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7" w:type="dxa"/>
        <w:tblInd w:w="178" w:type="dxa"/>
        <w:tblLook w:val="0000"/>
      </w:tblPr>
      <w:tblGrid>
        <w:gridCol w:w="3813"/>
        <w:gridCol w:w="5654"/>
      </w:tblGrid>
      <w:tr w:rsidR="002F32AC" w:rsidRPr="002F32AC" w:rsidTr="006A1232">
        <w:tblPrEx>
          <w:tblCellMar>
            <w:top w:w="0" w:type="dxa"/>
            <w:bottom w:w="0" w:type="dxa"/>
          </w:tblCellMar>
        </w:tblPrEx>
        <w:tc>
          <w:tcPr>
            <w:tcW w:w="3813" w:type="dxa"/>
          </w:tcPr>
          <w:p w:rsidR="002F32AC" w:rsidRPr="002F32AC" w:rsidRDefault="002F32AC" w:rsidP="002F32AC">
            <w:pPr>
              <w:spacing w:after="0" w:line="240" w:lineRule="auto"/>
              <w:jc w:val="center"/>
              <w:rPr>
                <w:rFonts w:ascii="Times New Roman" w:eastAsia="Times New Roman" w:hAnsi="Times New Roman" w:cs="Times New Roman"/>
                <w:sz w:val="26"/>
                <w:szCs w:val="24"/>
              </w:rPr>
            </w:pPr>
            <w:proofErr w:type="spellStart"/>
            <w:r w:rsidRPr="002F32AC">
              <w:rPr>
                <w:rFonts w:ascii="Times New Roman" w:eastAsia="Times New Roman" w:hAnsi="Times New Roman" w:cs="Times New Roman"/>
                <w:sz w:val="26"/>
                <w:szCs w:val="24"/>
              </w:rPr>
              <w:t>Uỷ</w:t>
            </w:r>
            <w:proofErr w:type="spellEnd"/>
            <w:r w:rsidRPr="002F32AC">
              <w:rPr>
                <w:rFonts w:ascii="Times New Roman" w:eastAsia="Times New Roman" w:hAnsi="Times New Roman" w:cs="Times New Roman"/>
                <w:sz w:val="26"/>
                <w:szCs w:val="24"/>
              </w:rPr>
              <w:t xml:space="preserve"> ban </w:t>
            </w:r>
            <w:proofErr w:type="spellStart"/>
            <w:r w:rsidRPr="002F32AC">
              <w:rPr>
                <w:rFonts w:ascii="Times New Roman" w:eastAsia="Times New Roman" w:hAnsi="Times New Roman" w:cs="Times New Roman"/>
                <w:sz w:val="26"/>
                <w:szCs w:val="24"/>
              </w:rPr>
              <w:t>nhân</w:t>
            </w:r>
            <w:proofErr w:type="spellEnd"/>
            <w:r w:rsidRPr="002F32AC">
              <w:rPr>
                <w:rFonts w:ascii="Times New Roman" w:eastAsia="Times New Roman" w:hAnsi="Times New Roman" w:cs="Times New Roman"/>
                <w:sz w:val="26"/>
                <w:szCs w:val="24"/>
              </w:rPr>
              <w:t xml:space="preserve"> </w:t>
            </w:r>
            <w:proofErr w:type="spellStart"/>
            <w:r w:rsidRPr="002F32AC">
              <w:rPr>
                <w:rFonts w:ascii="Times New Roman" w:eastAsia="Times New Roman" w:hAnsi="Times New Roman" w:cs="Times New Roman"/>
                <w:sz w:val="26"/>
                <w:szCs w:val="24"/>
              </w:rPr>
              <w:t>dân</w:t>
            </w:r>
            <w:proofErr w:type="spellEnd"/>
          </w:p>
        </w:tc>
        <w:tc>
          <w:tcPr>
            <w:tcW w:w="5654" w:type="dxa"/>
          </w:tcPr>
          <w:p w:rsidR="002F32AC" w:rsidRPr="002F32AC" w:rsidRDefault="002F32AC" w:rsidP="002F32AC">
            <w:pPr>
              <w:spacing w:after="0" w:line="240" w:lineRule="auto"/>
              <w:jc w:val="center"/>
              <w:rPr>
                <w:rFonts w:ascii="Times New Roman" w:eastAsia="Times New Roman" w:hAnsi="Times New Roman" w:cs="Times New Roman"/>
                <w:b/>
                <w:sz w:val="24"/>
                <w:szCs w:val="24"/>
              </w:rPr>
            </w:pPr>
            <w:proofErr w:type="spellStart"/>
            <w:r w:rsidRPr="002F32AC">
              <w:rPr>
                <w:rFonts w:ascii="Times New Roman" w:eastAsia="Times New Roman" w:hAnsi="Times New Roman" w:cs="Times New Roman"/>
                <w:b/>
                <w:sz w:val="24"/>
                <w:szCs w:val="24"/>
              </w:rPr>
              <w:t>cộng</w:t>
            </w:r>
            <w:proofErr w:type="spellEnd"/>
            <w:r w:rsidRPr="002F32AC">
              <w:rPr>
                <w:rFonts w:ascii="Times New Roman" w:eastAsia="Times New Roman" w:hAnsi="Times New Roman" w:cs="Times New Roman"/>
                <w:b/>
                <w:sz w:val="24"/>
                <w:szCs w:val="24"/>
              </w:rPr>
              <w:t xml:space="preserve"> </w:t>
            </w:r>
            <w:proofErr w:type="spellStart"/>
            <w:r w:rsidRPr="002F32AC">
              <w:rPr>
                <w:rFonts w:ascii="Times New Roman" w:eastAsia="Times New Roman" w:hAnsi="Times New Roman" w:cs="Times New Roman"/>
                <w:b/>
                <w:sz w:val="24"/>
                <w:szCs w:val="24"/>
              </w:rPr>
              <w:t>hoà</w:t>
            </w:r>
            <w:proofErr w:type="spellEnd"/>
            <w:r w:rsidRPr="002F32AC">
              <w:rPr>
                <w:rFonts w:ascii="Times New Roman" w:eastAsia="Times New Roman" w:hAnsi="Times New Roman" w:cs="Times New Roman"/>
                <w:b/>
                <w:sz w:val="24"/>
                <w:szCs w:val="24"/>
              </w:rPr>
              <w:t xml:space="preserve"> </w:t>
            </w:r>
            <w:proofErr w:type="spellStart"/>
            <w:r w:rsidRPr="002F32AC">
              <w:rPr>
                <w:rFonts w:ascii="Times New Roman" w:eastAsia="Times New Roman" w:hAnsi="Times New Roman" w:cs="Times New Roman"/>
                <w:b/>
                <w:sz w:val="24"/>
                <w:szCs w:val="24"/>
              </w:rPr>
              <w:t>xã</w:t>
            </w:r>
            <w:proofErr w:type="spellEnd"/>
            <w:r w:rsidRPr="002F32AC">
              <w:rPr>
                <w:rFonts w:ascii="Times New Roman" w:eastAsia="Times New Roman" w:hAnsi="Times New Roman" w:cs="Times New Roman"/>
                <w:b/>
                <w:sz w:val="24"/>
                <w:szCs w:val="24"/>
              </w:rPr>
              <w:t xml:space="preserve"> </w:t>
            </w:r>
            <w:proofErr w:type="spellStart"/>
            <w:r w:rsidRPr="002F32AC">
              <w:rPr>
                <w:rFonts w:ascii="Times New Roman" w:eastAsia="Times New Roman" w:hAnsi="Times New Roman" w:cs="Times New Roman"/>
                <w:b/>
                <w:sz w:val="24"/>
                <w:szCs w:val="24"/>
              </w:rPr>
              <w:t>hội</w:t>
            </w:r>
            <w:proofErr w:type="spellEnd"/>
            <w:r w:rsidRPr="002F32AC">
              <w:rPr>
                <w:rFonts w:ascii="Times New Roman" w:eastAsia="Times New Roman" w:hAnsi="Times New Roman" w:cs="Times New Roman"/>
                <w:b/>
                <w:sz w:val="24"/>
                <w:szCs w:val="24"/>
              </w:rPr>
              <w:t xml:space="preserve"> </w:t>
            </w:r>
            <w:proofErr w:type="spellStart"/>
            <w:r w:rsidRPr="002F32AC">
              <w:rPr>
                <w:rFonts w:ascii="Times New Roman" w:eastAsia="Times New Roman" w:hAnsi="Times New Roman" w:cs="Times New Roman"/>
                <w:b/>
                <w:sz w:val="24"/>
                <w:szCs w:val="24"/>
              </w:rPr>
              <w:t>chủ</w:t>
            </w:r>
            <w:proofErr w:type="spellEnd"/>
            <w:r w:rsidRPr="002F32AC">
              <w:rPr>
                <w:rFonts w:ascii="Times New Roman" w:eastAsia="Times New Roman" w:hAnsi="Times New Roman" w:cs="Times New Roman"/>
                <w:b/>
                <w:sz w:val="24"/>
                <w:szCs w:val="24"/>
              </w:rPr>
              <w:t xml:space="preserve"> </w:t>
            </w:r>
            <w:proofErr w:type="spellStart"/>
            <w:r w:rsidRPr="002F32AC">
              <w:rPr>
                <w:rFonts w:ascii="Times New Roman" w:eastAsia="Times New Roman" w:hAnsi="Times New Roman" w:cs="Times New Roman"/>
                <w:b/>
                <w:sz w:val="24"/>
                <w:szCs w:val="24"/>
              </w:rPr>
              <w:t>nghĩa</w:t>
            </w:r>
            <w:proofErr w:type="spellEnd"/>
            <w:r w:rsidRPr="002F32AC">
              <w:rPr>
                <w:rFonts w:ascii="Times New Roman" w:eastAsia="Times New Roman" w:hAnsi="Times New Roman" w:cs="Times New Roman"/>
                <w:b/>
                <w:sz w:val="24"/>
                <w:szCs w:val="24"/>
              </w:rPr>
              <w:t xml:space="preserve"> </w:t>
            </w:r>
            <w:proofErr w:type="spellStart"/>
            <w:r w:rsidRPr="002F32AC">
              <w:rPr>
                <w:rFonts w:ascii="Times New Roman" w:eastAsia="Times New Roman" w:hAnsi="Times New Roman" w:cs="Times New Roman"/>
                <w:b/>
                <w:sz w:val="24"/>
                <w:szCs w:val="24"/>
              </w:rPr>
              <w:t>việt</w:t>
            </w:r>
            <w:proofErr w:type="spellEnd"/>
            <w:r w:rsidRPr="002F32AC">
              <w:rPr>
                <w:rFonts w:ascii="Times New Roman" w:eastAsia="Times New Roman" w:hAnsi="Times New Roman" w:cs="Times New Roman"/>
                <w:b/>
                <w:sz w:val="24"/>
                <w:szCs w:val="24"/>
              </w:rPr>
              <w:t xml:space="preserve"> </w:t>
            </w:r>
            <w:proofErr w:type="spellStart"/>
            <w:r w:rsidRPr="002F32AC">
              <w:rPr>
                <w:rFonts w:ascii="Times New Roman" w:eastAsia="Times New Roman" w:hAnsi="Times New Roman" w:cs="Times New Roman"/>
                <w:b/>
                <w:sz w:val="24"/>
                <w:szCs w:val="24"/>
              </w:rPr>
              <w:t>nam</w:t>
            </w:r>
            <w:proofErr w:type="spellEnd"/>
          </w:p>
        </w:tc>
      </w:tr>
      <w:tr w:rsidR="002F32AC" w:rsidRPr="002F32AC" w:rsidTr="006A1232">
        <w:tblPrEx>
          <w:tblCellMar>
            <w:top w:w="0" w:type="dxa"/>
            <w:bottom w:w="0" w:type="dxa"/>
          </w:tblCellMar>
        </w:tblPrEx>
        <w:trPr>
          <w:trHeight w:val="409"/>
        </w:trPr>
        <w:tc>
          <w:tcPr>
            <w:tcW w:w="3813" w:type="dxa"/>
          </w:tcPr>
          <w:p w:rsidR="002F32AC" w:rsidRPr="002F32AC" w:rsidRDefault="002F32AC" w:rsidP="002F32AC">
            <w:pPr>
              <w:spacing w:after="0" w:line="240" w:lineRule="auto"/>
              <w:jc w:val="center"/>
              <w:rPr>
                <w:rFonts w:ascii="Times New Roman" w:eastAsia="Times New Roman" w:hAnsi="Times New Roman" w:cs="Times New Roman"/>
                <w:sz w:val="26"/>
                <w:szCs w:val="24"/>
              </w:rPr>
            </w:pPr>
            <w:proofErr w:type="spellStart"/>
            <w:r w:rsidRPr="002F32AC">
              <w:rPr>
                <w:rFonts w:ascii="Times New Roman" w:eastAsia="Times New Roman" w:hAnsi="Times New Roman" w:cs="Times New Roman"/>
                <w:sz w:val="26"/>
                <w:szCs w:val="24"/>
              </w:rPr>
              <w:t>thành</w:t>
            </w:r>
            <w:proofErr w:type="spellEnd"/>
            <w:r w:rsidRPr="002F32AC">
              <w:rPr>
                <w:rFonts w:ascii="Times New Roman" w:eastAsia="Times New Roman" w:hAnsi="Times New Roman" w:cs="Times New Roman"/>
                <w:sz w:val="26"/>
                <w:szCs w:val="24"/>
              </w:rPr>
              <w:t xml:space="preserve"> </w:t>
            </w:r>
            <w:proofErr w:type="spellStart"/>
            <w:r w:rsidRPr="002F32AC">
              <w:rPr>
                <w:rFonts w:ascii="Times New Roman" w:eastAsia="Times New Roman" w:hAnsi="Times New Roman" w:cs="Times New Roman"/>
                <w:sz w:val="26"/>
                <w:szCs w:val="24"/>
              </w:rPr>
              <w:t>phố</w:t>
            </w:r>
            <w:proofErr w:type="spellEnd"/>
            <w:r w:rsidRPr="002F32AC">
              <w:rPr>
                <w:rFonts w:ascii="Times New Roman" w:eastAsia="Times New Roman" w:hAnsi="Times New Roman" w:cs="Times New Roman"/>
                <w:sz w:val="26"/>
                <w:szCs w:val="24"/>
              </w:rPr>
              <w:t xml:space="preserve"> </w:t>
            </w:r>
            <w:proofErr w:type="spellStart"/>
            <w:r w:rsidRPr="002F32AC">
              <w:rPr>
                <w:rFonts w:ascii="Times New Roman" w:eastAsia="Times New Roman" w:hAnsi="Times New Roman" w:cs="Times New Roman"/>
                <w:sz w:val="26"/>
                <w:szCs w:val="24"/>
              </w:rPr>
              <w:t>hải</w:t>
            </w:r>
            <w:proofErr w:type="spellEnd"/>
            <w:r w:rsidRPr="002F32AC">
              <w:rPr>
                <w:rFonts w:ascii="Times New Roman" w:eastAsia="Times New Roman" w:hAnsi="Times New Roman" w:cs="Times New Roman"/>
                <w:sz w:val="26"/>
                <w:szCs w:val="24"/>
              </w:rPr>
              <w:t xml:space="preserve"> </w:t>
            </w:r>
            <w:proofErr w:type="spellStart"/>
            <w:r w:rsidRPr="002F32AC">
              <w:rPr>
                <w:rFonts w:ascii="Times New Roman" w:eastAsia="Times New Roman" w:hAnsi="Times New Roman" w:cs="Times New Roman"/>
                <w:sz w:val="26"/>
                <w:szCs w:val="24"/>
              </w:rPr>
              <w:t>phòng</w:t>
            </w:r>
            <w:proofErr w:type="spellEnd"/>
          </w:p>
          <w:p w:rsidR="002F32AC" w:rsidRPr="002F32AC" w:rsidRDefault="002F32AC" w:rsidP="002F32AC">
            <w:pPr>
              <w:spacing w:after="0" w:line="240" w:lineRule="auto"/>
              <w:jc w:val="center"/>
              <w:rPr>
                <w:rFonts w:ascii="Times New Roman" w:eastAsia="Times New Roman" w:hAnsi="Times New Roman" w:cs="Times New Roman"/>
                <w:b/>
                <w:sz w:val="26"/>
                <w:szCs w:val="24"/>
              </w:rPr>
            </w:pPr>
            <w:proofErr w:type="spellStart"/>
            <w:r w:rsidRPr="002F32AC">
              <w:rPr>
                <w:rFonts w:ascii="Times New Roman" w:eastAsia="Times New Roman" w:hAnsi="Times New Roman" w:cs="Times New Roman"/>
                <w:b/>
                <w:sz w:val="26"/>
                <w:szCs w:val="24"/>
              </w:rPr>
              <w:t>sở</w:t>
            </w:r>
            <w:proofErr w:type="spell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xây</w:t>
            </w:r>
            <w:proofErr w:type="spell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dựng</w:t>
            </w:r>
            <w:proofErr w:type="spellEnd"/>
          </w:p>
          <w:p w:rsidR="002F32AC" w:rsidRPr="002F32AC" w:rsidRDefault="002F32AC" w:rsidP="002F32AC">
            <w:pPr>
              <w:spacing w:after="0" w:line="240" w:lineRule="auto"/>
              <w:jc w:val="center"/>
              <w:rPr>
                <w:rFonts w:ascii="Times New Roman" w:eastAsia="Times New Roman" w:hAnsi="Times New Roman" w:cs="Times New Roman"/>
                <w:sz w:val="26"/>
                <w:szCs w:val="24"/>
              </w:rPr>
            </w:pPr>
            <w:r w:rsidRPr="002F32AC">
              <w:rPr>
                <w:rFonts w:ascii="Times New Roman" w:eastAsia="Times New Roman" w:hAnsi="Times New Roman" w:cs="Times New Roman"/>
                <w:noProof/>
                <w:sz w:val="26"/>
                <w:szCs w:val="24"/>
              </w:rPr>
              <w:pict>
                <v:line id="_x0000_s1026" style="position:absolute;left:0;text-align:left;z-index:251660288" from="70.9pt,6.45pt" to="107.95pt,6.45pt"/>
              </w:pict>
            </w:r>
          </w:p>
        </w:tc>
        <w:tc>
          <w:tcPr>
            <w:tcW w:w="5654" w:type="dxa"/>
          </w:tcPr>
          <w:p w:rsidR="002F32AC" w:rsidRPr="002F32AC" w:rsidRDefault="002F32AC" w:rsidP="002F32AC">
            <w:pPr>
              <w:spacing w:after="0" w:line="240" w:lineRule="auto"/>
              <w:jc w:val="center"/>
              <w:rPr>
                <w:rFonts w:ascii="Times New Roman" w:eastAsia="Times New Roman" w:hAnsi="Times New Roman" w:cs="Times New Roman"/>
                <w:b/>
                <w:sz w:val="28"/>
                <w:szCs w:val="28"/>
                <w:lang w:val="pt-BR"/>
              </w:rPr>
            </w:pPr>
            <w:r w:rsidRPr="002F32AC">
              <w:rPr>
                <w:rFonts w:ascii="Times New Roman" w:eastAsia="Times New Roman" w:hAnsi="Times New Roman" w:cs="Times New Roman"/>
                <w:noProof/>
                <w:sz w:val="26"/>
                <w:szCs w:val="24"/>
              </w:rPr>
              <w:pict>
                <v:line id="_x0000_s1028" style="position:absolute;left:0;text-align:left;z-index:251662336;mso-position-horizontal-relative:text;mso-position-vertical-relative:text" from="51.25pt,23.2pt" to="219.4pt,23.2pt"/>
              </w:pict>
            </w:r>
            <w:r w:rsidRPr="002F32AC">
              <w:rPr>
                <w:rFonts w:ascii="Times New Roman" w:eastAsia="Times New Roman" w:hAnsi="Times New Roman" w:cs="Times New Roman"/>
                <w:b/>
                <w:bCs/>
                <w:iCs/>
                <w:sz w:val="28"/>
                <w:szCs w:val="28"/>
                <w:lang w:val="pt-BR"/>
              </w:rPr>
              <w:t xml:space="preserve">Độc lập </w:t>
            </w:r>
            <w:r w:rsidRPr="002F32AC">
              <w:rPr>
                <w:rFonts w:ascii="Times New Roman" w:eastAsia="Times New Roman" w:hAnsi="Times New Roman" w:cs="Times New Roman"/>
                <w:b/>
                <w:iCs/>
                <w:sz w:val="28"/>
                <w:szCs w:val="28"/>
                <w:lang w:val="pt-BR"/>
              </w:rPr>
              <w:t>-</w:t>
            </w:r>
            <w:r w:rsidRPr="002F32AC">
              <w:rPr>
                <w:rFonts w:ascii="Times New Roman" w:eastAsia="Times New Roman" w:hAnsi="Times New Roman" w:cs="Times New Roman"/>
                <w:b/>
                <w:bCs/>
                <w:iCs/>
                <w:sz w:val="28"/>
                <w:szCs w:val="28"/>
                <w:lang w:val="pt-BR"/>
              </w:rPr>
              <w:t xml:space="preserve"> Tự do </w:t>
            </w:r>
            <w:r w:rsidRPr="002F32AC">
              <w:rPr>
                <w:rFonts w:ascii="Times New Roman" w:eastAsia="Times New Roman" w:hAnsi="Times New Roman" w:cs="Times New Roman"/>
                <w:b/>
                <w:iCs/>
                <w:sz w:val="28"/>
                <w:szCs w:val="28"/>
                <w:lang w:val="pt-BR"/>
              </w:rPr>
              <w:t>-</w:t>
            </w:r>
            <w:r w:rsidRPr="002F32AC">
              <w:rPr>
                <w:rFonts w:ascii="Times New Roman" w:eastAsia="Times New Roman" w:hAnsi="Times New Roman" w:cs="Times New Roman"/>
                <w:b/>
                <w:bCs/>
                <w:iCs/>
                <w:sz w:val="28"/>
                <w:szCs w:val="28"/>
                <w:lang w:val="pt-BR"/>
              </w:rPr>
              <w:t xml:space="preserve"> Hạnh phúc</w:t>
            </w:r>
          </w:p>
        </w:tc>
      </w:tr>
      <w:tr w:rsidR="002F32AC" w:rsidRPr="002F32AC" w:rsidTr="006A1232">
        <w:tblPrEx>
          <w:tblCellMar>
            <w:top w:w="0" w:type="dxa"/>
            <w:bottom w:w="0" w:type="dxa"/>
          </w:tblCellMar>
        </w:tblPrEx>
        <w:tc>
          <w:tcPr>
            <w:tcW w:w="3813" w:type="dxa"/>
          </w:tcPr>
          <w:p w:rsidR="002F32AC" w:rsidRPr="002F32AC" w:rsidRDefault="002F32AC" w:rsidP="002F32AC">
            <w:pPr>
              <w:spacing w:after="0" w:line="240" w:lineRule="auto"/>
              <w:jc w:val="center"/>
              <w:rPr>
                <w:rFonts w:ascii="Times New Roman" w:eastAsia="Times New Roman" w:hAnsi="Times New Roman" w:cs="Times New Roman"/>
                <w:sz w:val="26"/>
                <w:szCs w:val="26"/>
              </w:rPr>
            </w:pPr>
            <w:proofErr w:type="spellStart"/>
            <w:r w:rsidRPr="002F32AC">
              <w:rPr>
                <w:rFonts w:ascii="Times New Roman" w:eastAsia="Times New Roman" w:hAnsi="Times New Roman" w:cs="Times New Roman"/>
                <w:sz w:val="26"/>
                <w:szCs w:val="26"/>
              </w:rPr>
              <w:t>Số</w:t>
            </w:r>
            <w:proofErr w:type="spellEnd"/>
            <w:r w:rsidRPr="002F32AC">
              <w:rPr>
                <w:rFonts w:ascii="Times New Roman" w:eastAsia="Times New Roman" w:hAnsi="Times New Roman" w:cs="Times New Roman"/>
                <w:sz w:val="26"/>
                <w:szCs w:val="26"/>
              </w:rPr>
              <w:t>: 13 /CBG-SXD</w:t>
            </w:r>
          </w:p>
        </w:tc>
        <w:tc>
          <w:tcPr>
            <w:tcW w:w="5654" w:type="dxa"/>
          </w:tcPr>
          <w:p w:rsidR="002F32AC" w:rsidRPr="002F32AC" w:rsidRDefault="002F32AC" w:rsidP="002F32AC">
            <w:pPr>
              <w:spacing w:after="0" w:line="240" w:lineRule="auto"/>
              <w:jc w:val="center"/>
              <w:rPr>
                <w:rFonts w:ascii="Times New Roman" w:eastAsia="Times New Roman" w:hAnsi="Times New Roman" w:cs="Times New Roman"/>
                <w:b/>
                <w:i/>
                <w:sz w:val="28"/>
                <w:szCs w:val="24"/>
              </w:rPr>
            </w:pPr>
            <w:r w:rsidRPr="002F32AC">
              <w:rPr>
                <w:rFonts w:ascii="Times New Roman" w:eastAsia="Times New Roman" w:hAnsi="Times New Roman" w:cs="Times New Roman"/>
                <w:i/>
                <w:sz w:val="28"/>
                <w:szCs w:val="24"/>
              </w:rPr>
              <w:t xml:space="preserve">             </w:t>
            </w:r>
            <w:proofErr w:type="spellStart"/>
            <w:r w:rsidRPr="002F32AC">
              <w:rPr>
                <w:rFonts w:ascii="Times New Roman" w:eastAsia="Times New Roman" w:hAnsi="Times New Roman" w:cs="Times New Roman"/>
                <w:i/>
                <w:sz w:val="28"/>
                <w:szCs w:val="24"/>
              </w:rPr>
              <w:t>Hải</w:t>
            </w:r>
            <w:proofErr w:type="spellEnd"/>
            <w:r w:rsidRPr="002F32AC">
              <w:rPr>
                <w:rFonts w:ascii="Times New Roman" w:eastAsia="Times New Roman" w:hAnsi="Times New Roman" w:cs="Times New Roman"/>
                <w:i/>
                <w:sz w:val="28"/>
                <w:szCs w:val="24"/>
              </w:rPr>
              <w:t xml:space="preserve"> </w:t>
            </w:r>
            <w:proofErr w:type="spellStart"/>
            <w:r w:rsidRPr="002F32AC">
              <w:rPr>
                <w:rFonts w:ascii="Times New Roman" w:eastAsia="Times New Roman" w:hAnsi="Times New Roman" w:cs="Times New Roman"/>
                <w:i/>
                <w:sz w:val="28"/>
                <w:szCs w:val="24"/>
              </w:rPr>
              <w:t>Phòng</w:t>
            </w:r>
            <w:proofErr w:type="spellEnd"/>
            <w:r w:rsidRPr="002F32AC">
              <w:rPr>
                <w:rFonts w:ascii="Times New Roman" w:eastAsia="Times New Roman" w:hAnsi="Times New Roman" w:cs="Times New Roman"/>
                <w:i/>
                <w:sz w:val="28"/>
                <w:szCs w:val="24"/>
              </w:rPr>
              <w:t xml:space="preserve">, </w:t>
            </w:r>
            <w:proofErr w:type="spellStart"/>
            <w:r w:rsidRPr="002F32AC">
              <w:rPr>
                <w:rFonts w:ascii="Times New Roman" w:eastAsia="Times New Roman" w:hAnsi="Times New Roman" w:cs="Times New Roman"/>
                <w:i/>
                <w:sz w:val="28"/>
                <w:szCs w:val="24"/>
              </w:rPr>
              <w:t>ngày</w:t>
            </w:r>
            <w:proofErr w:type="spellEnd"/>
            <w:r w:rsidRPr="002F32AC">
              <w:rPr>
                <w:rFonts w:ascii="Times New Roman" w:eastAsia="Times New Roman" w:hAnsi="Times New Roman" w:cs="Times New Roman"/>
                <w:i/>
                <w:sz w:val="28"/>
                <w:szCs w:val="24"/>
              </w:rPr>
              <w:t xml:space="preserve"> 12 </w:t>
            </w:r>
            <w:proofErr w:type="spellStart"/>
            <w:r w:rsidRPr="002F32AC">
              <w:rPr>
                <w:rFonts w:ascii="Times New Roman" w:eastAsia="Times New Roman" w:hAnsi="Times New Roman" w:cs="Times New Roman"/>
                <w:i/>
                <w:sz w:val="28"/>
                <w:szCs w:val="24"/>
              </w:rPr>
              <w:t>tháng</w:t>
            </w:r>
            <w:proofErr w:type="spellEnd"/>
            <w:r w:rsidRPr="002F32AC">
              <w:rPr>
                <w:rFonts w:ascii="Times New Roman" w:eastAsia="Times New Roman" w:hAnsi="Times New Roman" w:cs="Times New Roman"/>
                <w:i/>
                <w:sz w:val="28"/>
                <w:szCs w:val="24"/>
              </w:rPr>
              <w:t xml:space="preserve"> 7 </w:t>
            </w:r>
            <w:proofErr w:type="spellStart"/>
            <w:r w:rsidRPr="002F32AC">
              <w:rPr>
                <w:rFonts w:ascii="Times New Roman" w:eastAsia="Times New Roman" w:hAnsi="Times New Roman" w:cs="Times New Roman"/>
                <w:i/>
                <w:sz w:val="28"/>
                <w:szCs w:val="24"/>
              </w:rPr>
              <w:t>năm</w:t>
            </w:r>
            <w:proofErr w:type="spellEnd"/>
            <w:r w:rsidRPr="002F32AC">
              <w:rPr>
                <w:rFonts w:ascii="Times New Roman" w:eastAsia="Times New Roman" w:hAnsi="Times New Roman" w:cs="Times New Roman"/>
                <w:i/>
                <w:sz w:val="28"/>
                <w:szCs w:val="24"/>
              </w:rPr>
              <w:t xml:space="preserve"> 2013</w:t>
            </w:r>
          </w:p>
        </w:tc>
      </w:tr>
    </w:tbl>
    <w:p w:rsidR="002F32AC" w:rsidRPr="002F32AC" w:rsidRDefault="002F32AC" w:rsidP="002F32AC">
      <w:pPr>
        <w:spacing w:after="0" w:line="240" w:lineRule="auto"/>
        <w:rPr>
          <w:rFonts w:ascii="Times New Roman" w:eastAsia="Times New Roman" w:hAnsi="Times New Roman" w:cs="Times New Roman"/>
          <w:color w:val="000000"/>
          <w:sz w:val="12"/>
          <w:szCs w:val="20"/>
        </w:rPr>
      </w:pPr>
    </w:p>
    <w:p w:rsidR="002F32AC" w:rsidRPr="002F32AC" w:rsidRDefault="002F32AC" w:rsidP="002F32AC">
      <w:pPr>
        <w:spacing w:after="0" w:line="240" w:lineRule="auto"/>
        <w:rPr>
          <w:rFonts w:ascii="Times New Roman" w:eastAsia="Times New Roman" w:hAnsi="Times New Roman" w:cs="Times New Roman"/>
          <w:color w:val="000000"/>
          <w:sz w:val="2"/>
          <w:szCs w:val="20"/>
        </w:rPr>
      </w:pPr>
    </w:p>
    <w:p w:rsidR="002F32AC" w:rsidRPr="002F32AC" w:rsidRDefault="002F32AC" w:rsidP="002F32AC">
      <w:pPr>
        <w:spacing w:after="0" w:line="240" w:lineRule="auto"/>
        <w:jc w:val="center"/>
        <w:rPr>
          <w:rFonts w:ascii="Times New Roman" w:eastAsia="Times New Roman" w:hAnsi="Times New Roman" w:cs="Times New Roman"/>
          <w:b/>
          <w:sz w:val="2"/>
          <w:szCs w:val="32"/>
        </w:rPr>
      </w:pPr>
    </w:p>
    <w:p w:rsidR="002F32AC" w:rsidRPr="002F32AC" w:rsidRDefault="002F32AC" w:rsidP="002F32AC">
      <w:pPr>
        <w:spacing w:after="0" w:line="240" w:lineRule="auto"/>
        <w:jc w:val="center"/>
        <w:rPr>
          <w:rFonts w:ascii="Times New Roman" w:eastAsia="Times New Roman" w:hAnsi="Times New Roman" w:cs="Times New Roman"/>
          <w:b/>
          <w:color w:val="000000"/>
          <w:sz w:val="36"/>
          <w:szCs w:val="32"/>
        </w:rPr>
      </w:pPr>
      <w:proofErr w:type="spellStart"/>
      <w:r w:rsidRPr="002F32AC">
        <w:rPr>
          <w:rFonts w:ascii="Times New Roman" w:eastAsia="Times New Roman" w:hAnsi="Times New Roman" w:cs="Times New Roman"/>
          <w:b/>
          <w:sz w:val="36"/>
          <w:szCs w:val="32"/>
        </w:rPr>
        <w:t>Công</w:t>
      </w:r>
      <w:proofErr w:type="spellEnd"/>
      <w:r w:rsidRPr="002F32AC">
        <w:rPr>
          <w:rFonts w:ascii="Times New Roman" w:eastAsia="Times New Roman" w:hAnsi="Times New Roman" w:cs="Times New Roman"/>
          <w:b/>
          <w:sz w:val="36"/>
          <w:szCs w:val="32"/>
        </w:rPr>
        <w:t xml:space="preserve"> </w:t>
      </w:r>
      <w:proofErr w:type="spellStart"/>
      <w:r w:rsidRPr="002F32AC">
        <w:rPr>
          <w:rFonts w:ascii="Times New Roman" w:eastAsia="Times New Roman" w:hAnsi="Times New Roman" w:cs="Times New Roman"/>
          <w:b/>
          <w:sz w:val="36"/>
          <w:szCs w:val="32"/>
        </w:rPr>
        <w:t>bố</w:t>
      </w:r>
      <w:proofErr w:type="spellEnd"/>
    </w:p>
    <w:p w:rsidR="002F32AC" w:rsidRPr="002F32AC" w:rsidRDefault="002F32AC" w:rsidP="002F32AC">
      <w:pPr>
        <w:spacing w:after="0" w:line="240" w:lineRule="auto"/>
        <w:jc w:val="center"/>
        <w:rPr>
          <w:rFonts w:ascii="Times New Roman" w:eastAsia="Times New Roman" w:hAnsi="Times New Roman" w:cs="Times New Roman"/>
          <w:b/>
          <w:sz w:val="26"/>
          <w:szCs w:val="24"/>
        </w:rPr>
      </w:pPr>
      <w:proofErr w:type="spellStart"/>
      <w:proofErr w:type="gramStart"/>
      <w:r w:rsidRPr="002F32AC">
        <w:rPr>
          <w:rFonts w:ascii="Times New Roman" w:eastAsia="Times New Roman" w:hAnsi="Times New Roman" w:cs="Times New Roman"/>
          <w:b/>
          <w:sz w:val="26"/>
          <w:szCs w:val="24"/>
        </w:rPr>
        <w:t>giá</w:t>
      </w:r>
      <w:proofErr w:type="spellEnd"/>
      <w:proofErr w:type="gram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vật</w:t>
      </w:r>
      <w:proofErr w:type="spell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liệu</w:t>
      </w:r>
      <w:proofErr w:type="spell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xây</w:t>
      </w:r>
      <w:proofErr w:type="spell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dựng</w:t>
      </w:r>
      <w:proofErr w:type="spell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thành</w:t>
      </w:r>
      <w:proofErr w:type="spell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phố</w:t>
      </w:r>
      <w:proofErr w:type="spell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hải</w:t>
      </w:r>
      <w:proofErr w:type="spell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phòng</w:t>
      </w:r>
      <w:proofErr w:type="spellEnd"/>
    </w:p>
    <w:p w:rsidR="002F32AC" w:rsidRPr="002F32AC" w:rsidRDefault="002F32AC" w:rsidP="002F32AC">
      <w:pPr>
        <w:spacing w:after="0" w:line="240" w:lineRule="auto"/>
        <w:jc w:val="center"/>
        <w:rPr>
          <w:rFonts w:ascii="Times New Roman" w:eastAsia="Times New Roman" w:hAnsi="Times New Roman" w:cs="Times New Roman"/>
          <w:b/>
          <w:sz w:val="26"/>
          <w:szCs w:val="24"/>
        </w:rPr>
      </w:pPr>
      <w:r w:rsidRPr="002F32AC">
        <w:rPr>
          <w:rFonts w:ascii="Times New Roman" w:eastAsia="Times New Roman" w:hAnsi="Times New Roman" w:cs="Times New Roman"/>
          <w:b/>
          <w:sz w:val="26"/>
          <w:szCs w:val="24"/>
        </w:rPr>
        <w:t xml:space="preserve"> </w:t>
      </w:r>
      <w:proofErr w:type="spellStart"/>
      <w:proofErr w:type="gramStart"/>
      <w:r w:rsidRPr="002F32AC">
        <w:rPr>
          <w:rFonts w:ascii="Times New Roman" w:eastAsia="Times New Roman" w:hAnsi="Times New Roman" w:cs="Times New Roman"/>
          <w:b/>
          <w:sz w:val="26"/>
          <w:szCs w:val="24"/>
        </w:rPr>
        <w:t>thời</w:t>
      </w:r>
      <w:proofErr w:type="spellEnd"/>
      <w:proofErr w:type="gram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điểm</w:t>
      </w:r>
      <w:proofErr w:type="spellEnd"/>
      <w:r w:rsidRPr="002F32AC">
        <w:rPr>
          <w:rFonts w:ascii="Times New Roman" w:eastAsia="Times New Roman" w:hAnsi="Times New Roman" w:cs="Times New Roman"/>
          <w:b/>
          <w:sz w:val="26"/>
          <w:szCs w:val="24"/>
        </w:rPr>
        <w:t xml:space="preserve"> </w:t>
      </w:r>
      <w:proofErr w:type="spellStart"/>
      <w:r w:rsidRPr="002F32AC">
        <w:rPr>
          <w:rFonts w:ascii="Times New Roman" w:eastAsia="Times New Roman" w:hAnsi="Times New Roman" w:cs="Times New Roman"/>
          <w:b/>
          <w:sz w:val="26"/>
          <w:szCs w:val="24"/>
        </w:rPr>
        <w:t>tháng</w:t>
      </w:r>
      <w:proofErr w:type="spellEnd"/>
      <w:r w:rsidRPr="002F32AC">
        <w:rPr>
          <w:rFonts w:ascii="Times New Roman" w:eastAsia="Times New Roman" w:hAnsi="Times New Roman" w:cs="Times New Roman"/>
          <w:b/>
          <w:sz w:val="26"/>
          <w:szCs w:val="24"/>
        </w:rPr>
        <w:t xml:space="preserve"> 06/2013</w:t>
      </w:r>
    </w:p>
    <w:p w:rsidR="002F32AC" w:rsidRPr="002F32AC" w:rsidRDefault="002F32AC" w:rsidP="002F32AC">
      <w:pPr>
        <w:overflowPunct w:val="0"/>
        <w:autoSpaceDE w:val="0"/>
        <w:autoSpaceDN w:val="0"/>
        <w:adjustRightInd w:val="0"/>
        <w:spacing w:after="0" w:line="240" w:lineRule="auto"/>
        <w:jc w:val="both"/>
        <w:rPr>
          <w:rFonts w:ascii="Times New Roman" w:eastAsia="Times New Roman" w:hAnsi="Times New Roman" w:cs="Times New Roman"/>
          <w:color w:val="000000"/>
          <w:szCs w:val="20"/>
        </w:rPr>
      </w:pPr>
      <w:r w:rsidRPr="002F32AC">
        <w:rPr>
          <w:rFonts w:ascii="Times New Roman" w:eastAsia="Times New Roman" w:hAnsi="Times New Roman" w:cs="Times New Roman"/>
          <w:noProof/>
          <w:sz w:val="26"/>
          <w:szCs w:val="24"/>
        </w:rPr>
        <w:pict>
          <v:line id="_x0000_s1027" style="position:absolute;left:0;text-align:left;z-index:251661312" from="190.95pt,7.9pt" to="270.75pt,7.9pt"/>
        </w:pict>
      </w:r>
    </w:p>
    <w:p w:rsidR="002F32AC" w:rsidRPr="002F32AC" w:rsidRDefault="002F32AC" w:rsidP="002F32AC">
      <w:pPr>
        <w:spacing w:after="0" w:line="240" w:lineRule="auto"/>
        <w:jc w:val="center"/>
        <w:rPr>
          <w:rFonts w:ascii="Times New Roman" w:eastAsia="Times New Roman" w:hAnsi="Times New Roman" w:cs="Times New Roman"/>
          <w:b/>
          <w:sz w:val="12"/>
          <w:szCs w:val="24"/>
        </w:rPr>
      </w:pPr>
    </w:p>
    <w:p w:rsidR="002F32AC" w:rsidRPr="002F32AC" w:rsidRDefault="002F32AC" w:rsidP="002F32AC">
      <w:pPr>
        <w:spacing w:after="0" w:line="240" w:lineRule="auto"/>
        <w:jc w:val="center"/>
        <w:rPr>
          <w:rFonts w:ascii="Times New Roman" w:eastAsia="Times New Roman" w:hAnsi="Times New Roman" w:cs="Times New Roman"/>
          <w:b/>
          <w:sz w:val="32"/>
          <w:szCs w:val="24"/>
        </w:rPr>
      </w:pPr>
      <w:proofErr w:type="spellStart"/>
      <w:proofErr w:type="gramStart"/>
      <w:r w:rsidRPr="002F32AC">
        <w:rPr>
          <w:rFonts w:ascii="Times New Roman" w:eastAsia="Times New Roman" w:hAnsi="Times New Roman" w:cs="Times New Roman"/>
          <w:b/>
          <w:sz w:val="32"/>
          <w:szCs w:val="24"/>
        </w:rPr>
        <w:t>sở</w:t>
      </w:r>
      <w:proofErr w:type="spellEnd"/>
      <w:proofErr w:type="gramEnd"/>
      <w:r w:rsidRPr="002F32AC">
        <w:rPr>
          <w:rFonts w:ascii="Times New Roman" w:eastAsia="Times New Roman" w:hAnsi="Times New Roman" w:cs="Times New Roman"/>
          <w:b/>
          <w:sz w:val="32"/>
          <w:szCs w:val="24"/>
        </w:rPr>
        <w:t xml:space="preserve"> </w:t>
      </w:r>
      <w:proofErr w:type="spellStart"/>
      <w:r w:rsidRPr="002F32AC">
        <w:rPr>
          <w:rFonts w:ascii="Times New Roman" w:eastAsia="Times New Roman" w:hAnsi="Times New Roman" w:cs="Times New Roman"/>
          <w:b/>
          <w:sz w:val="32"/>
          <w:szCs w:val="24"/>
        </w:rPr>
        <w:t>xây</w:t>
      </w:r>
      <w:proofErr w:type="spellEnd"/>
      <w:r w:rsidRPr="002F32AC">
        <w:rPr>
          <w:rFonts w:ascii="Times New Roman" w:eastAsia="Times New Roman" w:hAnsi="Times New Roman" w:cs="Times New Roman"/>
          <w:b/>
          <w:sz w:val="32"/>
          <w:szCs w:val="24"/>
        </w:rPr>
        <w:t xml:space="preserve"> </w:t>
      </w:r>
      <w:proofErr w:type="spellStart"/>
      <w:r w:rsidRPr="002F32AC">
        <w:rPr>
          <w:rFonts w:ascii="Times New Roman" w:eastAsia="Times New Roman" w:hAnsi="Times New Roman" w:cs="Times New Roman"/>
          <w:b/>
          <w:sz w:val="32"/>
          <w:szCs w:val="24"/>
        </w:rPr>
        <w:t>dựng</w:t>
      </w:r>
      <w:proofErr w:type="spellEnd"/>
      <w:r w:rsidRPr="002F32AC">
        <w:rPr>
          <w:rFonts w:ascii="Times New Roman" w:eastAsia="Times New Roman" w:hAnsi="Times New Roman" w:cs="Times New Roman"/>
          <w:b/>
          <w:sz w:val="32"/>
          <w:szCs w:val="24"/>
        </w:rPr>
        <w:t xml:space="preserve"> </w:t>
      </w:r>
      <w:proofErr w:type="spellStart"/>
      <w:r w:rsidRPr="002F32AC">
        <w:rPr>
          <w:rFonts w:ascii="Times New Roman" w:eastAsia="Times New Roman" w:hAnsi="Times New Roman" w:cs="Times New Roman"/>
          <w:b/>
          <w:sz w:val="32"/>
          <w:szCs w:val="24"/>
        </w:rPr>
        <w:t>hải</w:t>
      </w:r>
      <w:proofErr w:type="spellEnd"/>
      <w:r w:rsidRPr="002F32AC">
        <w:rPr>
          <w:rFonts w:ascii="Times New Roman" w:eastAsia="Times New Roman" w:hAnsi="Times New Roman" w:cs="Times New Roman"/>
          <w:b/>
          <w:sz w:val="32"/>
          <w:szCs w:val="24"/>
        </w:rPr>
        <w:t xml:space="preserve"> </w:t>
      </w:r>
      <w:proofErr w:type="spellStart"/>
      <w:r w:rsidRPr="002F32AC">
        <w:rPr>
          <w:rFonts w:ascii="Times New Roman" w:eastAsia="Times New Roman" w:hAnsi="Times New Roman" w:cs="Times New Roman"/>
          <w:b/>
          <w:sz w:val="32"/>
          <w:szCs w:val="24"/>
        </w:rPr>
        <w:t>phòng</w:t>
      </w:r>
      <w:proofErr w:type="spellEnd"/>
    </w:p>
    <w:p w:rsidR="002F32AC" w:rsidRPr="002F32AC" w:rsidRDefault="002F32AC" w:rsidP="002F32AC">
      <w:pPr>
        <w:spacing w:after="0" w:line="240" w:lineRule="auto"/>
        <w:jc w:val="center"/>
        <w:rPr>
          <w:rFonts w:ascii="Times New Roman" w:eastAsia="Times New Roman" w:hAnsi="Times New Roman" w:cs="Times New Roman"/>
          <w:b/>
          <w:sz w:val="18"/>
          <w:szCs w:val="24"/>
        </w:rPr>
      </w:pP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rPr>
      </w:pPr>
      <w:proofErr w:type="spellStart"/>
      <w:r w:rsidRPr="002F32AC">
        <w:rPr>
          <w:rFonts w:ascii="Times New Roman" w:eastAsia="Times New Roman" w:hAnsi="Times New Roman" w:cs="Times New Roman"/>
          <w:color w:val="000000"/>
          <w:sz w:val="28"/>
          <w:szCs w:val="24"/>
        </w:rPr>
        <w:t>Căn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cứ</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Nghị</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định</w:t>
      </w:r>
      <w:proofErr w:type="spellEnd"/>
      <w:r w:rsidRPr="002F32AC">
        <w:rPr>
          <w:rFonts w:ascii="Times New Roman" w:eastAsia="Times New Roman" w:hAnsi="Times New Roman" w:cs="Times New Roman"/>
          <w:color w:val="000000"/>
          <w:sz w:val="28"/>
          <w:szCs w:val="24"/>
        </w:rPr>
        <w:t xml:space="preserve"> 112/2009/NĐ-CP </w:t>
      </w:r>
      <w:proofErr w:type="spellStart"/>
      <w:r w:rsidRPr="002F32AC">
        <w:rPr>
          <w:rFonts w:ascii="Times New Roman" w:eastAsia="Times New Roman" w:hAnsi="Times New Roman" w:cs="Times New Roman"/>
          <w:color w:val="000000"/>
          <w:sz w:val="28"/>
          <w:szCs w:val="24"/>
        </w:rPr>
        <w:t>ngày</w:t>
      </w:r>
      <w:proofErr w:type="spellEnd"/>
      <w:r w:rsidRPr="002F32AC">
        <w:rPr>
          <w:rFonts w:ascii="Times New Roman" w:eastAsia="Times New Roman" w:hAnsi="Times New Roman" w:cs="Times New Roman"/>
          <w:color w:val="000000"/>
          <w:sz w:val="28"/>
          <w:szCs w:val="24"/>
        </w:rPr>
        <w:t xml:space="preserve"> 14/12/2009 </w:t>
      </w:r>
      <w:proofErr w:type="spellStart"/>
      <w:r w:rsidRPr="002F32AC">
        <w:rPr>
          <w:rFonts w:ascii="Times New Roman" w:eastAsia="Times New Roman" w:hAnsi="Times New Roman" w:cs="Times New Roman"/>
          <w:color w:val="000000"/>
          <w:sz w:val="28"/>
          <w:szCs w:val="24"/>
        </w:rPr>
        <w:t>của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Chính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phủ</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về</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quản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lý</w:t>
      </w:r>
      <w:proofErr w:type="spellEnd"/>
      <w:r w:rsidRPr="002F32AC">
        <w:rPr>
          <w:rFonts w:ascii="Times New Roman" w:eastAsia="Times New Roman" w:hAnsi="Times New Roman" w:cs="Times New Roman"/>
          <w:color w:val="000000"/>
          <w:sz w:val="28"/>
          <w:szCs w:val="24"/>
        </w:rPr>
        <w:t xml:space="preserve"> chi </w:t>
      </w:r>
      <w:proofErr w:type="spellStart"/>
      <w:r w:rsidRPr="002F32AC">
        <w:rPr>
          <w:rFonts w:ascii="Times New Roman" w:eastAsia="Times New Roman" w:hAnsi="Times New Roman" w:cs="Times New Roman"/>
          <w:color w:val="000000"/>
          <w:sz w:val="28"/>
          <w:szCs w:val="24"/>
        </w:rPr>
        <w:t>phí</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đầu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tư</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xây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dựng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công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trình</w:t>
      </w:r>
      <w:proofErr w:type="spellEnd"/>
      <w:r w:rsidRPr="002F32AC">
        <w:rPr>
          <w:rFonts w:ascii="Times New Roman" w:eastAsia="Times New Roman" w:hAnsi="Times New Roman" w:cs="Times New Roman"/>
          <w:color w:val="000000"/>
          <w:sz w:val="28"/>
          <w:szCs w:val="24"/>
        </w:rPr>
        <w:t>;</w:t>
      </w:r>
    </w:p>
    <w:p w:rsidR="002F32AC" w:rsidRPr="002F32AC" w:rsidRDefault="002F32AC" w:rsidP="002F32AC">
      <w:pPr>
        <w:spacing w:before="120" w:after="0" w:line="240" w:lineRule="auto"/>
        <w:ind w:firstLine="720"/>
        <w:rPr>
          <w:rFonts w:ascii="Times New Roman" w:eastAsia="Times New Roman" w:hAnsi="Times New Roman" w:cs="Times New Roman"/>
          <w:iCs/>
          <w:sz w:val="28"/>
          <w:szCs w:val="24"/>
        </w:rPr>
      </w:pPr>
      <w:proofErr w:type="spellStart"/>
      <w:r w:rsidRPr="002F32AC">
        <w:rPr>
          <w:rFonts w:ascii="Times New Roman" w:eastAsia="Times New Roman" w:hAnsi="Times New Roman" w:cs="Times New Roman"/>
          <w:iCs/>
          <w:sz w:val="28"/>
          <w:szCs w:val="24"/>
        </w:rPr>
        <w:t>Căn</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cứ</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Thông</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tư</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số</w:t>
      </w:r>
      <w:proofErr w:type="spellEnd"/>
      <w:r w:rsidRPr="002F32AC">
        <w:rPr>
          <w:rFonts w:ascii="Times New Roman" w:eastAsia="Times New Roman" w:hAnsi="Times New Roman" w:cs="Times New Roman"/>
          <w:iCs/>
          <w:sz w:val="28"/>
          <w:szCs w:val="24"/>
        </w:rPr>
        <w:t xml:space="preserve"> 04/2010/TT-BXD </w:t>
      </w:r>
      <w:proofErr w:type="spellStart"/>
      <w:r w:rsidRPr="002F32AC">
        <w:rPr>
          <w:rFonts w:ascii="Times New Roman" w:eastAsia="Times New Roman" w:hAnsi="Times New Roman" w:cs="Times New Roman"/>
          <w:iCs/>
          <w:sz w:val="28"/>
          <w:szCs w:val="24"/>
        </w:rPr>
        <w:t>ngày</w:t>
      </w:r>
      <w:proofErr w:type="spellEnd"/>
      <w:r w:rsidRPr="002F32AC">
        <w:rPr>
          <w:rFonts w:ascii="Times New Roman" w:eastAsia="Times New Roman" w:hAnsi="Times New Roman" w:cs="Times New Roman"/>
          <w:iCs/>
          <w:sz w:val="28"/>
          <w:szCs w:val="24"/>
        </w:rPr>
        <w:t xml:space="preserve"> 26/5/2010 </w:t>
      </w:r>
      <w:proofErr w:type="spellStart"/>
      <w:r w:rsidRPr="002F32AC">
        <w:rPr>
          <w:rFonts w:ascii="Times New Roman" w:eastAsia="Times New Roman" w:hAnsi="Times New Roman" w:cs="Times New Roman"/>
          <w:iCs/>
          <w:sz w:val="28"/>
          <w:szCs w:val="24"/>
        </w:rPr>
        <w:t>của</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Bộ</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Xây</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dựng</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Hướng</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dẫn</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lập</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và</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quản</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lý</w:t>
      </w:r>
      <w:proofErr w:type="spellEnd"/>
      <w:r w:rsidRPr="002F32AC">
        <w:rPr>
          <w:rFonts w:ascii="Times New Roman" w:eastAsia="Times New Roman" w:hAnsi="Times New Roman" w:cs="Times New Roman"/>
          <w:iCs/>
          <w:sz w:val="28"/>
          <w:szCs w:val="24"/>
        </w:rPr>
        <w:t xml:space="preserve"> chi </w:t>
      </w:r>
      <w:proofErr w:type="spellStart"/>
      <w:r w:rsidRPr="002F32AC">
        <w:rPr>
          <w:rFonts w:ascii="Times New Roman" w:eastAsia="Times New Roman" w:hAnsi="Times New Roman" w:cs="Times New Roman"/>
          <w:iCs/>
          <w:sz w:val="28"/>
          <w:szCs w:val="24"/>
        </w:rPr>
        <w:t>phí</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đầu</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tư</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xây</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dựng</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công</w:t>
      </w:r>
      <w:proofErr w:type="spellEnd"/>
      <w:r w:rsidRPr="002F32AC">
        <w:rPr>
          <w:rFonts w:ascii="Times New Roman" w:eastAsia="Times New Roman" w:hAnsi="Times New Roman" w:cs="Times New Roman"/>
          <w:iCs/>
          <w:sz w:val="28"/>
          <w:szCs w:val="24"/>
        </w:rPr>
        <w:t xml:space="preserve"> </w:t>
      </w:r>
      <w:proofErr w:type="spellStart"/>
      <w:r w:rsidRPr="002F32AC">
        <w:rPr>
          <w:rFonts w:ascii="Times New Roman" w:eastAsia="Times New Roman" w:hAnsi="Times New Roman" w:cs="Times New Roman"/>
          <w:iCs/>
          <w:sz w:val="28"/>
          <w:szCs w:val="24"/>
        </w:rPr>
        <w:t>trình</w:t>
      </w:r>
      <w:proofErr w:type="spellEnd"/>
      <w:r w:rsidRPr="002F32AC">
        <w:rPr>
          <w:rFonts w:ascii="Times New Roman" w:eastAsia="Times New Roman" w:hAnsi="Times New Roman" w:cs="Times New Roman"/>
          <w:iCs/>
          <w:sz w:val="28"/>
          <w:szCs w:val="24"/>
        </w:rPr>
        <w:t>;</w:t>
      </w:r>
    </w:p>
    <w:p w:rsidR="002F32AC" w:rsidRPr="002F32AC" w:rsidRDefault="002F32AC" w:rsidP="002F32AC">
      <w:pPr>
        <w:spacing w:before="120" w:after="0" w:line="240" w:lineRule="auto"/>
        <w:jc w:val="both"/>
        <w:rPr>
          <w:rFonts w:ascii="Times New Roman" w:eastAsia="Times New Roman" w:hAnsi="Times New Roman" w:cs="Times New Roman"/>
          <w:color w:val="000000"/>
          <w:sz w:val="28"/>
          <w:szCs w:val="24"/>
          <w:lang w:val="pt-BR"/>
        </w:rPr>
      </w:pPr>
      <w:r w:rsidRPr="002F32AC">
        <w:rPr>
          <w:rFonts w:ascii="Times New Roman" w:eastAsia="Times New Roman" w:hAnsi="Times New Roman" w:cs="Times New Roman"/>
          <w:color w:val="000000"/>
          <w:sz w:val="28"/>
          <w:szCs w:val="24"/>
          <w:lang w:val="pt-BR"/>
        </w:rPr>
        <w:tab/>
        <w:t>Căn cứ Văn bản số 1835/BXD – KTXD ngày 01/9/2009 của Bộ Xây dựng “V/v xác định cước phí vận chuyển, bốc xếp vật liệu xây dựng trên địa bàn thành phố Hải Phòng”;</w:t>
      </w:r>
    </w:p>
    <w:p w:rsidR="002F32AC" w:rsidRPr="002F32AC" w:rsidRDefault="002F32AC" w:rsidP="002F32AC">
      <w:pPr>
        <w:spacing w:before="120" w:after="0" w:line="240" w:lineRule="auto"/>
        <w:jc w:val="both"/>
        <w:rPr>
          <w:rFonts w:ascii="Times New Roman" w:eastAsia="Times New Roman" w:hAnsi="Times New Roman" w:cs="Times New Roman"/>
          <w:color w:val="000000"/>
          <w:sz w:val="28"/>
          <w:szCs w:val="24"/>
          <w:lang w:val="pt-BR"/>
        </w:rPr>
      </w:pPr>
      <w:r w:rsidRPr="002F32AC">
        <w:rPr>
          <w:rFonts w:ascii="Times New Roman" w:eastAsia="Times New Roman" w:hAnsi="Times New Roman" w:cs="Times New Roman"/>
          <w:color w:val="000000"/>
          <w:sz w:val="28"/>
          <w:szCs w:val="24"/>
          <w:lang w:val="pt-BR"/>
        </w:rPr>
        <w:tab/>
        <w:t xml:space="preserve">Căn cứ Văn bản số 7358/UBND – XD ngày 08/12/2009 của UBND thành phố Hải Phòng “V/v đăng ký giá, kê khai giá, công khai thông tin về giá đối với sản phẩm, hàng hóa vật liệu xây dựng và giao nhiệm vụ tiếp nhận bản công bố hợp quy đối với sản phẩm, hàng hóa vật liệu xây dựng trên địa bàn thành phố”; </w:t>
      </w:r>
    </w:p>
    <w:p w:rsidR="002F32AC" w:rsidRPr="002F32AC" w:rsidRDefault="002F32AC" w:rsidP="002F32AC">
      <w:pPr>
        <w:spacing w:before="120" w:after="0" w:line="240" w:lineRule="auto"/>
        <w:jc w:val="both"/>
        <w:rPr>
          <w:rFonts w:ascii="Times New Roman" w:eastAsia="Times New Roman" w:hAnsi="Times New Roman" w:cs="Times New Roman"/>
          <w:color w:val="000000"/>
          <w:sz w:val="28"/>
          <w:szCs w:val="24"/>
          <w:lang w:val="pt-BR"/>
        </w:rPr>
      </w:pPr>
      <w:r w:rsidRPr="002F32AC">
        <w:rPr>
          <w:rFonts w:ascii="Times New Roman" w:eastAsia="Times New Roman" w:hAnsi="Times New Roman" w:cs="Times New Roman"/>
          <w:color w:val="000000"/>
          <w:sz w:val="28"/>
          <w:szCs w:val="24"/>
          <w:lang w:val="pt-BR"/>
        </w:rPr>
        <w:tab/>
        <w:t xml:space="preserve">Căn cứ Văn bản số 3562/UBND – XD ngày 22/6/2010 của UBND thành phố Hải Phòng “V/v chứng nhận hợp quy, công bố hợp quy đối với sản phẩm hàng hóa vật liệu xây dựng và đăng ký giá, kê khai giá, công khai thông tin về giá đối với sản phẩm, hàng hóa vật liệu xây dựng trên địa bàn thành phố”; </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lang w:val="pt-BR"/>
        </w:rPr>
      </w:pPr>
      <w:r w:rsidRPr="002F32AC">
        <w:rPr>
          <w:rFonts w:ascii="Times New Roman" w:eastAsia="Times New Roman" w:hAnsi="Times New Roman" w:cs="Times New Roman"/>
          <w:color w:val="000000"/>
          <w:sz w:val="28"/>
          <w:szCs w:val="24"/>
          <w:lang w:val="pt-BR"/>
        </w:rPr>
        <w:t xml:space="preserve">Căn cứ bảng báo giá sản phẩm, hàng hóa vật liệu xây dựng và cước phí vận chuyển, bốc xếp bình quân tháng 06/2013 của UBND các quận, huyện trên địa bàn thành phố Hải Phòng; </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lang w:val="pt-BR"/>
        </w:rPr>
      </w:pPr>
      <w:r w:rsidRPr="002F32AC">
        <w:rPr>
          <w:rFonts w:ascii="Times New Roman" w:eastAsia="Times New Roman" w:hAnsi="Times New Roman" w:cs="Times New Roman"/>
          <w:color w:val="000000"/>
          <w:sz w:val="28"/>
          <w:szCs w:val="24"/>
          <w:lang w:val="pt-BR"/>
        </w:rPr>
        <w:t>Căn cứ bảng báo giá sản phẩm, hàng hóa vật liệu xây dựng và cước phí vận chuyển, bốc xếp của các tổ chức, cá nhân đăng ký sản xuất, kinh doanh vật liệu xây dựng trên địa bàn thành phố Hải Phòng tháng 06/2013;</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lang w:val="pt-BR"/>
        </w:rPr>
      </w:pPr>
      <w:r w:rsidRPr="002F32AC">
        <w:rPr>
          <w:rFonts w:ascii="Times New Roman" w:eastAsia="Times New Roman" w:hAnsi="Times New Roman" w:cs="Times New Roman"/>
          <w:color w:val="000000"/>
          <w:sz w:val="28"/>
          <w:szCs w:val="24"/>
          <w:lang w:val="pt-BR"/>
        </w:rPr>
        <w:t>Căn cứ Báo cáo kết quả khảo sát giá vật liệu xây dựng trên địa bàn thành phố Hải Phòng tháng 06/2013 của Trung tâm kiểm định chất l</w:t>
      </w:r>
      <w:r w:rsidRPr="002F32AC">
        <w:rPr>
          <w:rFonts w:ascii="Times New Roman" w:eastAsia="Times New Roman" w:hAnsi="Times New Roman" w:cs="Times New Roman"/>
          <w:color w:val="000000"/>
          <w:sz w:val="28"/>
          <w:szCs w:val="24"/>
          <w:lang w:val="pt-BR"/>
        </w:rPr>
        <w:softHyphen/>
        <w:t xml:space="preserve">ượng xây dựng công trình; </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lang w:val="pt-BR"/>
        </w:rPr>
      </w:pPr>
      <w:r w:rsidRPr="002F32AC">
        <w:rPr>
          <w:rFonts w:ascii="Times New Roman" w:eastAsia="Times New Roman" w:hAnsi="Times New Roman" w:cs="Times New Roman"/>
          <w:color w:val="000000"/>
          <w:sz w:val="28"/>
          <w:szCs w:val="24"/>
          <w:lang w:val="pt-BR"/>
        </w:rPr>
        <w:t>Xét đề nghị của ông Tr</w:t>
      </w:r>
      <w:r w:rsidRPr="002F32AC">
        <w:rPr>
          <w:rFonts w:ascii="Times New Roman" w:eastAsia="Times New Roman" w:hAnsi="Times New Roman" w:cs="Times New Roman"/>
          <w:color w:val="000000"/>
          <w:sz w:val="28"/>
          <w:szCs w:val="24"/>
          <w:lang w:val="pt-BR"/>
        </w:rPr>
        <w:softHyphen/>
        <w:t>ưởng phòng Kinh tế xây dựng – Sở Xây dựng,</w:t>
      </w:r>
    </w:p>
    <w:p w:rsidR="002F32AC" w:rsidRPr="002F32AC" w:rsidRDefault="002F32AC" w:rsidP="002F32AC">
      <w:pPr>
        <w:spacing w:before="120" w:after="0" w:line="240" w:lineRule="auto"/>
        <w:jc w:val="center"/>
        <w:rPr>
          <w:rFonts w:ascii="Times New Roman" w:eastAsia="Times New Roman" w:hAnsi="Times New Roman" w:cs="Times New Roman"/>
          <w:b/>
          <w:sz w:val="32"/>
          <w:szCs w:val="24"/>
          <w:lang w:val="pt-BR"/>
        </w:rPr>
      </w:pPr>
      <w:r w:rsidRPr="002F32AC">
        <w:rPr>
          <w:rFonts w:ascii="Times New Roman" w:eastAsia="Times New Roman" w:hAnsi="Times New Roman" w:cs="Times New Roman"/>
          <w:b/>
          <w:sz w:val="32"/>
          <w:szCs w:val="24"/>
          <w:lang w:val="pt-BR"/>
        </w:rPr>
        <w:t>Công bố</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8"/>
          <w:lang w:val="pt-BR"/>
        </w:rPr>
      </w:pPr>
      <w:r w:rsidRPr="002F32AC">
        <w:rPr>
          <w:rFonts w:ascii="Times New Roman" w:eastAsia="Times New Roman" w:hAnsi="Times New Roman" w:cs="Times New Roman"/>
          <w:b/>
          <w:bCs/>
          <w:color w:val="000000"/>
          <w:sz w:val="28"/>
          <w:szCs w:val="28"/>
          <w:lang w:val="pt-BR"/>
        </w:rPr>
        <w:t>I</w:t>
      </w:r>
      <w:r w:rsidRPr="002F32AC">
        <w:rPr>
          <w:rFonts w:ascii="Times New Roman" w:eastAsia="Times New Roman" w:hAnsi="Times New Roman" w:cs="Times New Roman"/>
          <w:b/>
          <w:color w:val="000000"/>
          <w:sz w:val="28"/>
          <w:szCs w:val="28"/>
          <w:lang w:val="pt-BR"/>
        </w:rPr>
        <w:t>.</w:t>
      </w:r>
      <w:r w:rsidRPr="002F32AC">
        <w:rPr>
          <w:rFonts w:ascii="Times New Roman" w:eastAsia="Times New Roman" w:hAnsi="Times New Roman" w:cs="Times New Roman"/>
          <w:color w:val="000000"/>
          <w:sz w:val="28"/>
          <w:szCs w:val="28"/>
          <w:lang w:val="pt-BR"/>
        </w:rPr>
        <w:t xml:space="preserve"> Giá vật liệu xây dựng thành phố Hải Phòng thời điểm tháng 06 năm 2013, </w:t>
      </w:r>
      <w:r w:rsidRPr="002F32AC">
        <w:rPr>
          <w:rFonts w:ascii="Times New Roman" w:eastAsia="Times New Roman" w:hAnsi="Times New Roman" w:cs="Times New Roman"/>
          <w:sz w:val="28"/>
          <w:szCs w:val="28"/>
          <w:lang w:val="pt-BR"/>
        </w:rPr>
        <w:t>làm cơ sở tham khảo trong việc lập và quản lý chi phí đầu tư xây dựng công trỡnh,</w:t>
      </w:r>
      <w:r w:rsidRPr="002F32AC">
        <w:rPr>
          <w:rFonts w:ascii="Times New Roman" w:eastAsia="Times New Roman" w:hAnsi="Times New Roman" w:cs="Times New Roman"/>
          <w:color w:val="000000"/>
          <w:sz w:val="28"/>
          <w:szCs w:val="28"/>
          <w:lang w:val="pt-BR"/>
        </w:rPr>
        <w:t xml:space="preserve"> bao gồm:</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lang w:val="pt-BR"/>
        </w:rPr>
      </w:pPr>
      <w:r w:rsidRPr="002F32AC">
        <w:rPr>
          <w:rFonts w:ascii="Times New Roman" w:eastAsia="Times New Roman" w:hAnsi="Times New Roman" w:cs="Times New Roman"/>
          <w:color w:val="000000"/>
          <w:sz w:val="28"/>
          <w:szCs w:val="24"/>
          <w:lang w:val="pt-BR"/>
        </w:rPr>
        <w:lastRenderedPageBreak/>
        <w:t>1. Phụ lục 1: Công bố giá bình quân một số loại sản phẩm, hàng hóa vật liệu xây dựng trên địa bàn các quận, huyện - thành phố Hải Phòng theo thông tin từ báo cáo kết quả khảo sát của Trung tâm kiểm định chất l</w:t>
      </w:r>
      <w:r w:rsidRPr="002F32AC">
        <w:rPr>
          <w:rFonts w:ascii="Times New Roman" w:eastAsia="Times New Roman" w:hAnsi="Times New Roman" w:cs="Times New Roman"/>
          <w:color w:val="000000"/>
          <w:sz w:val="28"/>
          <w:szCs w:val="24"/>
          <w:lang w:val="pt-BR"/>
        </w:rPr>
        <w:softHyphen/>
        <w:t>ượng xây dựng công trình và Bảng giá vật liệu xây dựng tổng hợp tháng 06/2013 do UBND các quận, huyện cung cấp:</w:t>
      </w:r>
    </w:p>
    <w:p w:rsidR="002F32AC" w:rsidRPr="002F32AC" w:rsidRDefault="002F32AC" w:rsidP="002F32AC">
      <w:pPr>
        <w:spacing w:before="120" w:after="0" w:line="240" w:lineRule="auto"/>
        <w:ind w:firstLine="684"/>
        <w:jc w:val="both"/>
        <w:rPr>
          <w:rFonts w:ascii="Times New Roman" w:eastAsia="Times New Roman" w:hAnsi="Times New Roman" w:cs="Times New Roman"/>
          <w:color w:val="000000"/>
          <w:sz w:val="28"/>
          <w:szCs w:val="24"/>
        </w:rPr>
      </w:pPr>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Phần</w:t>
      </w:r>
      <w:proofErr w:type="spellEnd"/>
      <w:r w:rsidRPr="002F32AC">
        <w:rPr>
          <w:rFonts w:ascii="Times New Roman" w:eastAsia="Times New Roman" w:hAnsi="Times New Roman" w:cs="Times New Roman"/>
          <w:color w:val="000000"/>
          <w:sz w:val="28"/>
          <w:szCs w:val="24"/>
        </w:rPr>
        <w:t xml:space="preserve"> 1: </w:t>
      </w:r>
      <w:proofErr w:type="spellStart"/>
      <w:r w:rsidRPr="002F32AC">
        <w:rPr>
          <w:rFonts w:ascii="Times New Roman" w:eastAsia="Times New Roman" w:hAnsi="Times New Roman" w:cs="Times New Roman"/>
          <w:color w:val="000000"/>
          <w:sz w:val="28"/>
          <w:szCs w:val="24"/>
        </w:rPr>
        <w:t>Địa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bàn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các</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quận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Hồng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Bàng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Ngô</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Quyền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Lê</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Chân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Hải</w:t>
      </w:r>
      <w:proofErr w:type="spellEnd"/>
      <w:r w:rsidRPr="002F32AC">
        <w:rPr>
          <w:rFonts w:ascii="Times New Roman" w:eastAsia="Times New Roman" w:hAnsi="Times New Roman" w:cs="Times New Roman"/>
          <w:color w:val="000000"/>
          <w:sz w:val="28"/>
          <w:szCs w:val="24"/>
        </w:rPr>
        <w:t xml:space="preserve"> </w:t>
      </w:r>
      <w:proofErr w:type="gramStart"/>
      <w:r w:rsidRPr="002F32AC">
        <w:rPr>
          <w:rFonts w:ascii="Times New Roman" w:eastAsia="Times New Roman" w:hAnsi="Times New Roman" w:cs="Times New Roman"/>
          <w:color w:val="000000"/>
          <w:sz w:val="28"/>
          <w:szCs w:val="24"/>
        </w:rPr>
        <w:t>An</w:t>
      </w:r>
      <w:proofErr w:type="gram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Kiến</w:t>
      </w:r>
      <w:proofErr w:type="spellEnd"/>
      <w:r w:rsidRPr="002F32AC">
        <w:rPr>
          <w:rFonts w:ascii="Times New Roman" w:eastAsia="Times New Roman" w:hAnsi="Times New Roman" w:cs="Times New Roman"/>
          <w:color w:val="000000"/>
          <w:sz w:val="28"/>
          <w:szCs w:val="24"/>
        </w:rPr>
        <w:t xml:space="preserve"> An, </w:t>
      </w:r>
      <w:proofErr w:type="spellStart"/>
      <w:r w:rsidRPr="002F32AC">
        <w:rPr>
          <w:rFonts w:ascii="Times New Roman" w:eastAsia="Times New Roman" w:hAnsi="Times New Roman" w:cs="Times New Roman"/>
          <w:color w:val="000000"/>
          <w:sz w:val="28"/>
          <w:szCs w:val="24"/>
        </w:rPr>
        <w:t>Dương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Kinh</w:t>
      </w:r>
      <w:proofErr w:type="spellEnd"/>
      <w:r w:rsidRPr="002F32AC">
        <w:rPr>
          <w:rFonts w:ascii="Times New Roman" w:eastAsia="Times New Roman" w:hAnsi="Times New Roman" w:cs="Times New Roman"/>
          <w:color w:val="000000"/>
          <w:sz w:val="28"/>
          <w:szCs w:val="24"/>
        </w:rPr>
        <w:t>.</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rPr>
      </w:pPr>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Phần</w:t>
      </w:r>
      <w:proofErr w:type="spellEnd"/>
      <w:r w:rsidRPr="002F32AC">
        <w:rPr>
          <w:rFonts w:ascii="Times New Roman" w:eastAsia="Times New Roman" w:hAnsi="Times New Roman" w:cs="Times New Roman"/>
          <w:color w:val="000000"/>
          <w:sz w:val="28"/>
          <w:szCs w:val="24"/>
        </w:rPr>
        <w:t xml:space="preserve"> 2: </w:t>
      </w:r>
      <w:proofErr w:type="spellStart"/>
      <w:r w:rsidRPr="002F32AC">
        <w:rPr>
          <w:rFonts w:ascii="Times New Roman" w:eastAsia="Times New Roman" w:hAnsi="Times New Roman" w:cs="Times New Roman"/>
          <w:color w:val="000000"/>
          <w:sz w:val="28"/>
          <w:szCs w:val="24"/>
        </w:rPr>
        <w:t>Địa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bàn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các</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quận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huyện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Đồ</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Sơn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Thuỷ</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Nguyên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Kiến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Thụy</w:t>
      </w:r>
      <w:proofErr w:type="spellEnd"/>
      <w:r w:rsidRPr="002F32AC">
        <w:rPr>
          <w:rFonts w:ascii="Times New Roman" w:eastAsia="Times New Roman" w:hAnsi="Times New Roman" w:cs="Times New Roman"/>
          <w:color w:val="000000"/>
          <w:sz w:val="28"/>
          <w:szCs w:val="24"/>
        </w:rPr>
        <w:t xml:space="preserve">, An </w:t>
      </w:r>
      <w:proofErr w:type="spellStart"/>
      <w:r w:rsidRPr="002F32AC">
        <w:rPr>
          <w:rFonts w:ascii="Times New Roman" w:eastAsia="Times New Roman" w:hAnsi="Times New Roman" w:cs="Times New Roman"/>
          <w:color w:val="000000"/>
          <w:sz w:val="28"/>
          <w:szCs w:val="24"/>
        </w:rPr>
        <w:t>Lão</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Tiên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Lãng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Vĩnh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Bảo</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Cát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Hải</w:t>
      </w:r>
      <w:proofErr w:type="spellEnd"/>
      <w:r w:rsidRPr="002F32AC">
        <w:rPr>
          <w:rFonts w:ascii="Times New Roman" w:eastAsia="Times New Roman" w:hAnsi="Times New Roman" w:cs="Times New Roman"/>
          <w:color w:val="000000"/>
          <w:sz w:val="28"/>
          <w:szCs w:val="24"/>
        </w:rPr>
        <w:t xml:space="preserve">, An </w:t>
      </w:r>
      <w:proofErr w:type="spellStart"/>
      <w:r w:rsidRPr="002F32AC">
        <w:rPr>
          <w:rFonts w:ascii="Times New Roman" w:eastAsia="Times New Roman" w:hAnsi="Times New Roman" w:cs="Times New Roman"/>
          <w:color w:val="000000"/>
          <w:sz w:val="28"/>
          <w:szCs w:val="24"/>
        </w:rPr>
        <w:t>Dương</w:t>
      </w:r>
      <w:proofErr w:type="spellEnd"/>
      <w:r w:rsidRPr="002F32AC">
        <w:rPr>
          <w:rFonts w:ascii="Times New Roman" w:eastAsia="Times New Roman" w:hAnsi="Times New Roman" w:cs="Times New Roman"/>
          <w:color w:val="000000"/>
          <w:sz w:val="28"/>
          <w:szCs w:val="24"/>
        </w:rPr>
        <w:t xml:space="preserve">.  </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rPr>
      </w:pPr>
      <w:r w:rsidRPr="002F32AC">
        <w:rPr>
          <w:rFonts w:ascii="Times New Roman" w:eastAsia="Times New Roman" w:hAnsi="Times New Roman" w:cs="Times New Roman"/>
          <w:color w:val="000000"/>
          <w:sz w:val="28"/>
          <w:szCs w:val="24"/>
        </w:rPr>
        <w:t xml:space="preserve">2. </w:t>
      </w:r>
      <w:proofErr w:type="spellStart"/>
      <w:r w:rsidRPr="002F32AC">
        <w:rPr>
          <w:rFonts w:ascii="Times New Roman" w:eastAsia="Times New Roman" w:hAnsi="Times New Roman" w:cs="Times New Roman"/>
          <w:color w:val="000000"/>
          <w:sz w:val="28"/>
          <w:szCs w:val="24"/>
        </w:rPr>
        <w:t>Phụ</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lục</w:t>
      </w:r>
      <w:proofErr w:type="spellEnd"/>
      <w:r w:rsidRPr="002F32AC">
        <w:rPr>
          <w:rFonts w:ascii="Times New Roman" w:eastAsia="Times New Roman" w:hAnsi="Times New Roman" w:cs="Times New Roman"/>
          <w:color w:val="000000"/>
          <w:sz w:val="28"/>
          <w:szCs w:val="24"/>
        </w:rPr>
        <w:t xml:space="preserve"> 2: </w:t>
      </w:r>
      <w:proofErr w:type="spellStart"/>
      <w:r w:rsidRPr="002F32AC">
        <w:rPr>
          <w:rFonts w:ascii="Times New Roman" w:eastAsia="Times New Roman" w:hAnsi="Times New Roman" w:cs="Times New Roman"/>
          <w:color w:val="000000"/>
          <w:sz w:val="28"/>
          <w:szCs w:val="24"/>
        </w:rPr>
        <w:t>Công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bố</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giá</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một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số</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loại</w:t>
      </w:r>
      <w:proofErr w:type="spellEnd"/>
      <w:r w:rsidRPr="002F32AC">
        <w:rPr>
          <w:rFonts w:ascii="Times New Roman" w:eastAsia="Times New Roman" w:hAnsi="Times New Roman" w:cs="Times New Roman"/>
          <w:color w:val="000000"/>
          <w:sz w:val="28"/>
          <w:szCs w:val="24"/>
        </w:rPr>
        <w:t xml:space="preserve"> </w:t>
      </w:r>
      <w:r w:rsidRPr="002F32AC">
        <w:rPr>
          <w:rFonts w:ascii="Times New Roman" w:eastAsia="Times New Roman" w:hAnsi="Times New Roman" w:cs="Times New Roman"/>
          <w:color w:val="000000"/>
          <w:sz w:val="28"/>
          <w:szCs w:val="24"/>
          <w:lang w:val="pt-BR"/>
        </w:rPr>
        <w:t xml:space="preserve">sản phẩm, hàng hóa vật liệu xây dựng </w:t>
      </w:r>
      <w:proofErr w:type="spellStart"/>
      <w:r w:rsidRPr="002F32AC">
        <w:rPr>
          <w:rFonts w:ascii="Times New Roman" w:eastAsia="Times New Roman" w:hAnsi="Times New Roman" w:cs="Times New Roman"/>
          <w:color w:val="000000"/>
          <w:sz w:val="28"/>
          <w:szCs w:val="24"/>
        </w:rPr>
        <w:t>trên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địa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bàn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thành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phố</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Hải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Phòng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theo</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thông</w:t>
      </w:r>
      <w:proofErr w:type="spellEnd"/>
      <w:r w:rsidRPr="002F32AC">
        <w:rPr>
          <w:rFonts w:ascii="Times New Roman" w:eastAsia="Times New Roman" w:hAnsi="Times New Roman" w:cs="Times New Roman"/>
          <w:color w:val="000000"/>
          <w:sz w:val="28"/>
          <w:szCs w:val="24"/>
        </w:rPr>
        <w:t xml:space="preserve"> tin </w:t>
      </w:r>
      <w:proofErr w:type="spellStart"/>
      <w:r w:rsidRPr="002F32AC">
        <w:rPr>
          <w:rFonts w:ascii="Times New Roman" w:eastAsia="Times New Roman" w:hAnsi="Times New Roman" w:cs="Times New Roman"/>
          <w:color w:val="000000"/>
          <w:sz w:val="28"/>
          <w:szCs w:val="24"/>
        </w:rPr>
        <w:t>từ</w:t>
      </w:r>
      <w:proofErr w:type="spellEnd"/>
      <w:r w:rsidRPr="002F32AC">
        <w:rPr>
          <w:rFonts w:ascii="Times New Roman" w:eastAsia="Times New Roman" w:hAnsi="Times New Roman" w:cs="Times New Roman"/>
          <w:color w:val="000000"/>
          <w:sz w:val="28"/>
          <w:szCs w:val="24"/>
          <w:lang w:val="pt-BR"/>
        </w:rPr>
        <w:t xml:space="preserve"> Bảng báo giá của các tổ chức, cá nhân đăng ký sản xuất, kinh doanh vật liệu xây dựng</w:t>
      </w:r>
      <w:r w:rsidRPr="002F32AC">
        <w:rPr>
          <w:rFonts w:ascii="Times New Roman" w:eastAsia="Times New Roman" w:hAnsi="Times New Roman" w:cs="Times New Roman"/>
          <w:color w:val="000000"/>
          <w:sz w:val="28"/>
          <w:szCs w:val="24"/>
        </w:rPr>
        <w:t xml:space="preserve">.  </w:t>
      </w:r>
    </w:p>
    <w:p w:rsidR="002F32AC" w:rsidRPr="002F32AC" w:rsidRDefault="002F32AC" w:rsidP="002F32AC">
      <w:pPr>
        <w:spacing w:before="120" w:after="0" w:line="240" w:lineRule="auto"/>
        <w:ind w:firstLine="720"/>
        <w:jc w:val="both"/>
        <w:rPr>
          <w:rFonts w:ascii="Times New Roman" w:eastAsia="Times New Roman" w:hAnsi="Times New Roman" w:cs="Times New Roman"/>
          <w:sz w:val="28"/>
          <w:szCs w:val="28"/>
        </w:rPr>
      </w:pPr>
      <w:r w:rsidRPr="002F32AC">
        <w:rPr>
          <w:rFonts w:ascii="Times New Roman" w:eastAsia="Times New Roman" w:hAnsi="Times New Roman" w:cs="Times New Roman"/>
          <w:b/>
          <w:sz w:val="26"/>
          <w:szCs w:val="28"/>
        </w:rPr>
        <w:t>II.</w:t>
      </w:r>
      <w:r w:rsidRPr="002F32AC">
        <w:rPr>
          <w:rFonts w:ascii="Times New Roman" w:eastAsia="Times New Roman" w:hAnsi="Times New Roman" w:cs="Times New Roman"/>
          <w:sz w:val="26"/>
          <w:szCs w:val="28"/>
        </w:rPr>
        <w:t xml:space="preserve"> </w:t>
      </w:r>
      <w:proofErr w:type="spellStart"/>
      <w:r w:rsidRPr="002F32AC">
        <w:rPr>
          <w:rFonts w:ascii="Times New Roman" w:eastAsia="Times New Roman" w:hAnsi="Times New Roman" w:cs="Times New Roman"/>
          <w:sz w:val="28"/>
          <w:szCs w:val="28"/>
        </w:rPr>
        <w:t>Đối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với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một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số</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loại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vật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liệu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trong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từng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thời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điểm</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có</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biến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động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lớn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thay</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đổi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liên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tục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trong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thời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gian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ngắn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từng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ngày</w:t>
      </w:r>
      <w:proofErr w:type="spellEnd"/>
      <w:r w:rsidRPr="002F32AC">
        <w:rPr>
          <w:rFonts w:ascii="Times New Roman" w:eastAsia="Times New Roman" w:hAnsi="Times New Roman" w:cs="Times New Roman"/>
          <w:sz w:val="28"/>
          <w:szCs w:val="28"/>
        </w:rPr>
        <w:t xml:space="preserve">) do </w:t>
      </w:r>
      <w:proofErr w:type="spellStart"/>
      <w:r w:rsidRPr="002F32AC">
        <w:rPr>
          <w:rFonts w:ascii="Times New Roman" w:eastAsia="Times New Roman" w:hAnsi="Times New Roman" w:cs="Times New Roman"/>
          <w:sz w:val="28"/>
          <w:szCs w:val="28"/>
        </w:rPr>
        <w:t>các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yếu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tố</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khách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quan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như</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thời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tiết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giá</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xăng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dầu</w:t>
      </w:r>
      <w:proofErr w:type="spellEnd"/>
      <w:r w:rsidRPr="002F32AC">
        <w:rPr>
          <w:rFonts w:ascii="Times New Roman" w:eastAsia="Times New Roman" w:hAnsi="Times New Roman" w:cs="Times New Roman"/>
          <w:sz w:val="28"/>
          <w:szCs w:val="28"/>
        </w:rPr>
        <w:t xml:space="preserve"> …, </w:t>
      </w:r>
      <w:proofErr w:type="spellStart"/>
      <w:r w:rsidRPr="002F32AC">
        <w:rPr>
          <w:rFonts w:ascii="Times New Roman" w:eastAsia="Times New Roman" w:hAnsi="Times New Roman" w:cs="Times New Roman"/>
          <w:sz w:val="28"/>
          <w:szCs w:val="28"/>
        </w:rPr>
        <w:t>Chủ</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đầu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tư</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cần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chủ</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động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cập</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nhật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giá</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vật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liệu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phù</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hợp</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với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giá</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thị</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trường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để</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đảm</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bảo</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tiến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độ</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thực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hiện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công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công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trình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cũng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như</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đúng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các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quy</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định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hiện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hành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về</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quản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lý</w:t>
      </w:r>
      <w:proofErr w:type="spellEnd"/>
      <w:r w:rsidRPr="002F32AC">
        <w:rPr>
          <w:rFonts w:ascii="Times New Roman" w:eastAsia="Times New Roman" w:hAnsi="Times New Roman" w:cs="Times New Roman"/>
          <w:sz w:val="28"/>
          <w:szCs w:val="28"/>
        </w:rPr>
        <w:t xml:space="preserve"> chi </w:t>
      </w:r>
      <w:proofErr w:type="spellStart"/>
      <w:r w:rsidRPr="002F32AC">
        <w:rPr>
          <w:rFonts w:ascii="Times New Roman" w:eastAsia="Times New Roman" w:hAnsi="Times New Roman" w:cs="Times New Roman"/>
          <w:sz w:val="28"/>
          <w:szCs w:val="28"/>
        </w:rPr>
        <w:t>phí</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đầu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tư</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xây</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dựng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công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trình</w:t>
      </w:r>
      <w:proofErr w:type="spellEnd"/>
      <w:r w:rsidRPr="002F32AC">
        <w:rPr>
          <w:rFonts w:ascii="Times New Roman" w:eastAsia="Times New Roman" w:hAnsi="Times New Roman" w:cs="Times New Roman"/>
          <w:sz w:val="28"/>
          <w:szCs w:val="28"/>
        </w:rPr>
        <w:t>.</w:t>
      </w:r>
    </w:p>
    <w:p w:rsidR="002F32AC" w:rsidRPr="002F32AC" w:rsidRDefault="002F32AC" w:rsidP="002F32AC">
      <w:pPr>
        <w:spacing w:before="120" w:after="0" w:line="240" w:lineRule="auto"/>
        <w:ind w:firstLine="720"/>
        <w:jc w:val="both"/>
        <w:rPr>
          <w:rFonts w:ascii="Times New Roman" w:eastAsia="Times New Roman" w:hAnsi="Times New Roman" w:cs="Times New Roman"/>
          <w:sz w:val="28"/>
          <w:szCs w:val="28"/>
        </w:rPr>
      </w:pPr>
      <w:r w:rsidRPr="002F32AC">
        <w:rPr>
          <w:rFonts w:ascii="Times New Roman" w:eastAsia="Times New Roman" w:hAnsi="Times New Roman" w:cs="Times New Roman"/>
          <w:b/>
          <w:sz w:val="26"/>
          <w:szCs w:val="28"/>
        </w:rPr>
        <w:t>III.</w:t>
      </w:r>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Chủ</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đầu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tư</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thực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hiện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và</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color w:val="000000"/>
          <w:sz w:val="28"/>
          <w:szCs w:val="24"/>
        </w:rPr>
        <w:t>hoàn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toàn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chịu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trách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nhiệm</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khi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sử</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dụng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giá</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liệu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xây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dựng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trong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công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bố</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này</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đối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với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việc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lập</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thẩm</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định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thẩm</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tra</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phê</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duyệt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dự</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toán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công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trình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điều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chỉnh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dự</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toán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công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trình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và</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các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nội</w:t>
      </w:r>
      <w:proofErr w:type="spellEnd"/>
      <w:r w:rsidRPr="002F32AC">
        <w:rPr>
          <w:rFonts w:ascii="Times New Roman" w:eastAsia="Times New Roman" w:hAnsi="Times New Roman" w:cs="Times New Roman"/>
          <w:sz w:val="28"/>
          <w:szCs w:val="28"/>
        </w:rPr>
        <w:t xml:space="preserve"> dung </w:t>
      </w:r>
      <w:proofErr w:type="spellStart"/>
      <w:r w:rsidRPr="002F32AC">
        <w:rPr>
          <w:rFonts w:ascii="Times New Roman" w:eastAsia="Times New Roman" w:hAnsi="Times New Roman" w:cs="Times New Roman"/>
          <w:sz w:val="28"/>
          <w:szCs w:val="28"/>
        </w:rPr>
        <w:t>khác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theo</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quy</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định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tại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Nghị</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định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số</w:t>
      </w:r>
      <w:proofErr w:type="spellEnd"/>
      <w:r w:rsidRPr="002F32AC">
        <w:rPr>
          <w:rFonts w:ascii="Times New Roman" w:eastAsia="Times New Roman" w:hAnsi="Times New Roman" w:cs="Times New Roman"/>
          <w:sz w:val="28"/>
          <w:szCs w:val="28"/>
        </w:rPr>
        <w:t xml:space="preserve"> </w:t>
      </w:r>
      <w:r w:rsidRPr="002F32AC">
        <w:rPr>
          <w:rFonts w:ascii="Times New Roman" w:eastAsia="Times New Roman" w:hAnsi="Times New Roman" w:cs="Times New Roman"/>
          <w:color w:val="000000"/>
          <w:sz w:val="28"/>
          <w:szCs w:val="24"/>
        </w:rPr>
        <w:t xml:space="preserve">112/2009/NĐ-CP </w:t>
      </w:r>
      <w:proofErr w:type="spellStart"/>
      <w:r w:rsidRPr="002F32AC">
        <w:rPr>
          <w:rFonts w:ascii="Times New Roman" w:eastAsia="Times New Roman" w:hAnsi="Times New Roman" w:cs="Times New Roman"/>
          <w:color w:val="000000"/>
          <w:sz w:val="28"/>
          <w:szCs w:val="24"/>
        </w:rPr>
        <w:t>ngày</w:t>
      </w:r>
      <w:proofErr w:type="spellEnd"/>
      <w:r w:rsidRPr="002F32AC">
        <w:rPr>
          <w:rFonts w:ascii="Times New Roman" w:eastAsia="Times New Roman" w:hAnsi="Times New Roman" w:cs="Times New Roman"/>
          <w:color w:val="000000"/>
          <w:sz w:val="28"/>
          <w:szCs w:val="24"/>
        </w:rPr>
        <w:t xml:space="preserve"> 14/12/2009 </w:t>
      </w:r>
      <w:proofErr w:type="spellStart"/>
      <w:r w:rsidRPr="002F32AC">
        <w:rPr>
          <w:rFonts w:ascii="Times New Roman" w:eastAsia="Times New Roman" w:hAnsi="Times New Roman" w:cs="Times New Roman"/>
          <w:color w:val="000000"/>
          <w:sz w:val="28"/>
          <w:szCs w:val="24"/>
        </w:rPr>
        <w:t>của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Chính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phủ</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về</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quản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lý</w:t>
      </w:r>
      <w:proofErr w:type="spellEnd"/>
      <w:r w:rsidRPr="002F32AC">
        <w:rPr>
          <w:rFonts w:ascii="Times New Roman" w:eastAsia="Times New Roman" w:hAnsi="Times New Roman" w:cs="Times New Roman"/>
          <w:color w:val="000000"/>
          <w:sz w:val="28"/>
          <w:szCs w:val="24"/>
        </w:rPr>
        <w:t xml:space="preserve"> chi </w:t>
      </w:r>
      <w:proofErr w:type="spellStart"/>
      <w:r w:rsidRPr="002F32AC">
        <w:rPr>
          <w:rFonts w:ascii="Times New Roman" w:eastAsia="Times New Roman" w:hAnsi="Times New Roman" w:cs="Times New Roman"/>
          <w:color w:val="000000"/>
          <w:sz w:val="28"/>
          <w:szCs w:val="24"/>
        </w:rPr>
        <w:t>phí</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đầu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w:t>
      </w:r>
      <w:r w:rsidRPr="002F32AC">
        <w:rPr>
          <w:rFonts w:ascii="Times New Roman" w:eastAsia="Times New Roman" w:hAnsi="Times New Roman" w:cs="Times New Roman"/>
          <w:color w:val="000000"/>
          <w:sz w:val="28"/>
          <w:szCs w:val="24"/>
        </w:rPr>
        <w:softHyphen/>
        <w:t>ư</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xây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dựng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công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trình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sz w:val="28"/>
          <w:szCs w:val="28"/>
        </w:rPr>
        <w:t>và</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các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quy</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định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hiện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hành</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của</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Nhà</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nước</w:t>
      </w:r>
      <w:proofErr w:type="spellEnd"/>
      <w:r w:rsidRPr="002F32AC">
        <w:rPr>
          <w:rFonts w:ascii="Times New Roman" w:eastAsia="Times New Roman" w:hAnsi="Times New Roman" w:cs="Times New Roman"/>
          <w:sz w:val="28"/>
          <w:szCs w:val="28"/>
        </w:rPr>
        <w:t>.</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lang w:val="fr-FR"/>
        </w:rPr>
      </w:pPr>
      <w:r w:rsidRPr="002F32AC">
        <w:rPr>
          <w:rFonts w:ascii="Times New Roman" w:eastAsia="Times New Roman" w:hAnsi="Times New Roman" w:cs="Times New Roman"/>
          <w:b/>
          <w:color w:val="000000"/>
          <w:sz w:val="26"/>
          <w:szCs w:val="24"/>
          <w:lang w:val="fr-FR"/>
        </w:rPr>
        <w:t>IV.</w:t>
      </w:r>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Việc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xác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định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cước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phí</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chuyển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bốc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xếp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liệu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đến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hiện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trường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Chủ</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đầu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tư</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căn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cứ</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báo</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giá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thông</w:t>
      </w:r>
      <w:proofErr w:type="spellEnd"/>
      <w:r w:rsidRPr="002F32AC">
        <w:rPr>
          <w:rFonts w:ascii="Times New Roman" w:eastAsia="Times New Roman" w:hAnsi="Times New Roman" w:cs="Times New Roman"/>
          <w:color w:val="000000"/>
          <w:sz w:val="28"/>
          <w:szCs w:val="24"/>
          <w:lang w:val="fr-FR"/>
        </w:rPr>
        <w:t xml:space="preserve"> tin </w:t>
      </w:r>
      <w:proofErr w:type="spellStart"/>
      <w:r w:rsidRPr="002F32AC">
        <w:rPr>
          <w:rFonts w:ascii="Times New Roman" w:eastAsia="Times New Roman" w:hAnsi="Times New Roman" w:cs="Times New Roman"/>
          <w:color w:val="000000"/>
          <w:sz w:val="28"/>
          <w:szCs w:val="24"/>
          <w:lang w:val="fr-FR"/>
        </w:rPr>
        <w:t>giá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chuyển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bốc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xếp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của</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nhà</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cung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cấp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dịch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vụ</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chuyển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bốc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xếp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phù</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hợp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với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mặt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thị</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trường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và</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các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nguồn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thông</w:t>
      </w:r>
      <w:proofErr w:type="spellEnd"/>
      <w:r w:rsidRPr="002F32AC">
        <w:rPr>
          <w:rFonts w:ascii="Times New Roman" w:eastAsia="Times New Roman" w:hAnsi="Times New Roman" w:cs="Times New Roman"/>
          <w:color w:val="000000"/>
          <w:sz w:val="28"/>
          <w:szCs w:val="24"/>
          <w:lang w:val="fr-FR"/>
        </w:rPr>
        <w:t xml:space="preserve"> tin </w:t>
      </w:r>
      <w:proofErr w:type="spellStart"/>
      <w:r w:rsidRPr="002F32AC">
        <w:rPr>
          <w:rFonts w:ascii="Times New Roman" w:eastAsia="Times New Roman" w:hAnsi="Times New Roman" w:cs="Times New Roman"/>
          <w:color w:val="000000"/>
          <w:sz w:val="28"/>
          <w:szCs w:val="24"/>
          <w:lang w:val="fr-FR"/>
        </w:rPr>
        <w:t>khác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theo</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quy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định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để</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xác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định</w:t>
      </w:r>
      <w:proofErr w:type="spellEnd"/>
      <w:r w:rsidRPr="002F32AC">
        <w:rPr>
          <w:rFonts w:ascii="Times New Roman" w:eastAsia="Times New Roman" w:hAnsi="Times New Roman" w:cs="Times New Roman"/>
          <w:color w:val="000000"/>
          <w:sz w:val="28"/>
          <w:szCs w:val="24"/>
          <w:lang w:val="fr-FR"/>
        </w:rPr>
        <w:t xml:space="preserve"> chi </w:t>
      </w:r>
      <w:proofErr w:type="spellStart"/>
      <w:r w:rsidRPr="002F32AC">
        <w:rPr>
          <w:rFonts w:ascii="Times New Roman" w:eastAsia="Times New Roman" w:hAnsi="Times New Roman" w:cs="Times New Roman"/>
          <w:color w:val="000000"/>
          <w:sz w:val="28"/>
          <w:szCs w:val="24"/>
          <w:lang w:val="fr-FR"/>
        </w:rPr>
        <w:t>phí</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chuyển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bốc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xếp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cho</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từng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công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trình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cụ</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thể</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Trên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sở</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giá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liệu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tại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nơi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bán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và</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cước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phí</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chuyển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bốc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xếp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để</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xác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định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giá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liệu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đến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hiện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trường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công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trình</w:t>
      </w:r>
      <w:proofErr w:type="spellEnd"/>
      <w:r w:rsidRPr="002F32AC">
        <w:rPr>
          <w:rFonts w:ascii="Times New Roman" w:eastAsia="Times New Roman" w:hAnsi="Times New Roman" w:cs="Times New Roman"/>
          <w:color w:val="000000"/>
          <w:sz w:val="28"/>
          <w:szCs w:val="24"/>
          <w:lang w:val="fr-FR"/>
        </w:rPr>
        <w:t>.</w:t>
      </w:r>
    </w:p>
    <w:p w:rsidR="002F32AC" w:rsidRPr="002F32AC" w:rsidRDefault="002F32AC" w:rsidP="002F32AC">
      <w:pPr>
        <w:spacing w:before="120" w:after="0" w:line="240" w:lineRule="auto"/>
        <w:ind w:firstLine="720"/>
        <w:jc w:val="both"/>
        <w:rPr>
          <w:rFonts w:ascii="Times New Roman" w:eastAsia="Times New Roman" w:hAnsi="Times New Roman" w:cs="Times New Roman"/>
          <w:bCs/>
          <w:color w:val="FF0000"/>
          <w:sz w:val="28"/>
          <w:szCs w:val="28"/>
          <w:lang w:val="fr-FR"/>
        </w:rPr>
      </w:pPr>
      <w:proofErr w:type="spellStart"/>
      <w:r w:rsidRPr="002F32AC">
        <w:rPr>
          <w:rFonts w:ascii="Times New Roman" w:eastAsia="Times New Roman" w:hAnsi="Times New Roman" w:cs="Times New Roman"/>
          <w:color w:val="000000"/>
          <w:sz w:val="28"/>
          <w:szCs w:val="24"/>
          <w:lang w:val="fr-FR"/>
        </w:rPr>
        <w:t>Phương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pháp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lập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giá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công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trình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quy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định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tại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Điều</w:t>
      </w:r>
      <w:proofErr w:type="spellEnd"/>
      <w:r w:rsidRPr="002F32AC">
        <w:rPr>
          <w:rFonts w:ascii="Times New Roman" w:eastAsia="Times New Roman" w:hAnsi="Times New Roman" w:cs="Times New Roman"/>
          <w:color w:val="000000"/>
          <w:sz w:val="28"/>
          <w:szCs w:val="24"/>
          <w:lang w:val="fr-FR"/>
        </w:rPr>
        <w:t xml:space="preserve"> 11 – </w:t>
      </w:r>
      <w:proofErr w:type="spellStart"/>
      <w:r w:rsidRPr="002F32AC">
        <w:rPr>
          <w:rFonts w:ascii="Times New Roman" w:eastAsia="Times New Roman" w:hAnsi="Times New Roman" w:cs="Times New Roman"/>
          <w:color w:val="000000"/>
          <w:sz w:val="28"/>
          <w:szCs w:val="24"/>
          <w:lang w:val="fr-FR"/>
        </w:rPr>
        <w:t>Thông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tư</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số</w:t>
      </w:r>
      <w:proofErr w:type="spellEnd"/>
      <w:r w:rsidRPr="002F32AC">
        <w:rPr>
          <w:rFonts w:ascii="Times New Roman" w:eastAsia="Times New Roman" w:hAnsi="Times New Roman" w:cs="Times New Roman"/>
          <w:color w:val="000000"/>
          <w:sz w:val="28"/>
          <w:szCs w:val="24"/>
          <w:lang w:val="fr-FR"/>
        </w:rPr>
        <w:t xml:space="preserve"> 04/2010/TT-BXD </w:t>
      </w:r>
      <w:proofErr w:type="spellStart"/>
      <w:r w:rsidRPr="002F32AC">
        <w:rPr>
          <w:rFonts w:ascii="Times New Roman" w:eastAsia="Times New Roman" w:hAnsi="Times New Roman" w:cs="Times New Roman"/>
          <w:color w:val="000000"/>
          <w:sz w:val="28"/>
          <w:szCs w:val="24"/>
          <w:lang w:val="fr-FR"/>
        </w:rPr>
        <w:t>ngày</w:t>
      </w:r>
      <w:proofErr w:type="spellEnd"/>
      <w:r w:rsidRPr="002F32AC">
        <w:rPr>
          <w:rFonts w:ascii="Times New Roman" w:eastAsia="Times New Roman" w:hAnsi="Times New Roman" w:cs="Times New Roman"/>
          <w:color w:val="000000"/>
          <w:sz w:val="28"/>
          <w:szCs w:val="24"/>
          <w:lang w:val="fr-FR"/>
        </w:rPr>
        <w:t xml:space="preserve"> 26/5/2010 </w:t>
      </w:r>
      <w:proofErr w:type="spellStart"/>
      <w:r w:rsidRPr="002F32AC">
        <w:rPr>
          <w:rFonts w:ascii="Times New Roman" w:eastAsia="Times New Roman" w:hAnsi="Times New Roman" w:cs="Times New Roman"/>
          <w:color w:val="000000"/>
          <w:sz w:val="28"/>
          <w:szCs w:val="24"/>
          <w:lang w:val="fr-FR"/>
        </w:rPr>
        <w:t>của</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Bộ</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lang w:val="fr-FR"/>
        </w:rPr>
      </w:pPr>
      <w:r w:rsidRPr="002F32AC">
        <w:rPr>
          <w:rFonts w:ascii="Times New Roman" w:eastAsia="Times New Roman" w:hAnsi="Times New Roman" w:cs="Times New Roman"/>
          <w:b/>
          <w:color w:val="000000"/>
          <w:sz w:val="26"/>
          <w:szCs w:val="24"/>
          <w:lang w:val="fr-FR"/>
        </w:rPr>
        <w:t>V.</w:t>
      </w:r>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Chủ</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đầu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tư</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và</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các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tổ</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chức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phải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căn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cứ</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vào</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mục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tiêu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đầu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tư</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địa</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điểm</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và</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tính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chất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cụ</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thể</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của</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công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trình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yêu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cầu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của</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hồ</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sơ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thiết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kế</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các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quy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định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về</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quản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lý</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chất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lượng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công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trình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để</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xem</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xét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lựa</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chọn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phương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án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sử</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dụng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liệu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cho</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công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trình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một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cách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hợp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lý</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nhằm</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đạt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hiệu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quả</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đáp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ứng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được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mục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tiêu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đầu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tư</w:t>
      </w:r>
      <w:proofErr w:type="spellEnd"/>
      <w:r w:rsidRPr="002F32AC">
        <w:rPr>
          <w:rFonts w:ascii="Times New Roman" w:eastAsia="Times New Roman" w:hAnsi="Times New Roman" w:cs="Times New Roman"/>
          <w:color w:val="000000"/>
          <w:sz w:val="28"/>
          <w:szCs w:val="24"/>
          <w:lang w:val="fr-FR"/>
        </w:rPr>
        <w:t>.</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lang w:val="fr-FR"/>
        </w:rPr>
      </w:pPr>
      <w:r w:rsidRPr="002F32AC">
        <w:rPr>
          <w:rFonts w:ascii="Times New Roman" w:eastAsia="Times New Roman" w:hAnsi="Times New Roman" w:cs="Times New Roman"/>
          <w:b/>
          <w:color w:val="000000"/>
          <w:sz w:val="26"/>
          <w:szCs w:val="24"/>
          <w:lang w:val="fr-FR"/>
        </w:rPr>
        <w:t>VI.</w:t>
      </w:r>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Những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loại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liệu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chưa</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có</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hoặc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có</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trong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công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bố</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giá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liệu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nhưng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tại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thời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điểm</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lập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toán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hoặc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điều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chỉnh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toán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công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trình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giá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loại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liệu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đó</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không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phù</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hợp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với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mặt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giá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thị</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trường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cao</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hơn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hoặc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thấp</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hơn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Chủ</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đầu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tư</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tự</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quyết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định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lựa</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chọn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giá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vật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liệu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cho</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phù</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hợp</w:t>
      </w:r>
      <w:proofErr w:type="spellEnd"/>
      <w:r w:rsidRPr="002F32AC">
        <w:rPr>
          <w:rFonts w:ascii="Times New Roman" w:eastAsia="Times New Roman" w:hAnsi="Times New Roman" w:cs="Times New Roman"/>
          <w:color w:val="000000"/>
          <w:sz w:val="28"/>
          <w:szCs w:val="24"/>
          <w:lang w:val="fr-FR"/>
        </w:rPr>
        <w:t>.</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rPr>
      </w:pPr>
      <w:r w:rsidRPr="002F32AC">
        <w:rPr>
          <w:rFonts w:ascii="Times New Roman" w:eastAsia="Times New Roman" w:hAnsi="Times New Roman" w:cs="Times New Roman"/>
          <w:b/>
          <w:color w:val="000000"/>
          <w:sz w:val="26"/>
          <w:szCs w:val="24"/>
        </w:rPr>
        <w:t>VII.</w:t>
      </w:r>
      <w:r w:rsidRPr="002F32AC">
        <w:rPr>
          <w:rFonts w:ascii="Times New Roman" w:eastAsia="Times New Roman" w:hAnsi="Times New Roman" w:cs="Times New Roman"/>
          <w:color w:val="000000"/>
          <w:sz w:val="26"/>
          <w:szCs w:val="24"/>
        </w:rPr>
        <w:t xml:space="preserve"> </w:t>
      </w:r>
      <w:proofErr w:type="spellStart"/>
      <w:r w:rsidRPr="002F32AC">
        <w:rPr>
          <w:rFonts w:ascii="Times New Roman" w:eastAsia="Times New Roman" w:hAnsi="Times New Roman" w:cs="Times New Roman"/>
          <w:color w:val="000000"/>
          <w:sz w:val="28"/>
          <w:szCs w:val="24"/>
        </w:rPr>
        <w:t>Sản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phẩm</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hàng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hóa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liệu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xây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dựng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đưa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vào</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các</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công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trình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phải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đáp</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ứng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các</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tiêu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chuẩn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về</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kỹ</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thuật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chất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lượng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phù</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hợp</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với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hồ</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sơ</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thiết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kế</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liệu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sử</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dụng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phải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có</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chứng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nhận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hợp</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công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bố</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hợp</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quy</w:t>
      </w:r>
      <w:proofErr w:type="spellEnd"/>
      <w:r w:rsidRPr="002F32AC">
        <w:rPr>
          <w:rFonts w:ascii="Times New Roman" w:eastAsia="Times New Roman" w:hAnsi="Times New Roman" w:cs="Times New Roman"/>
          <w:color w:val="000000"/>
          <w:sz w:val="28"/>
          <w:szCs w:val="24"/>
        </w:rPr>
        <w:t xml:space="preserve"> </w:t>
      </w:r>
      <w:proofErr w:type="spellStart"/>
      <w:proofErr w:type="gramStart"/>
      <w:r w:rsidRPr="002F32AC">
        <w:rPr>
          <w:rFonts w:ascii="Times New Roman" w:eastAsia="Times New Roman" w:hAnsi="Times New Roman" w:cs="Times New Roman"/>
          <w:color w:val="000000"/>
          <w:sz w:val="28"/>
          <w:szCs w:val="24"/>
        </w:rPr>
        <w:t>theo</w:t>
      </w:r>
      <w:proofErr w:type="spellEnd"/>
      <w:proofErr w:type="gram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định</w:t>
      </w:r>
      <w:proofErr w:type="spellEnd"/>
      <w:r w:rsidRPr="002F32AC">
        <w:rPr>
          <w:rFonts w:ascii="Times New Roman" w:eastAsia="Times New Roman" w:hAnsi="Times New Roman" w:cs="Times New Roman"/>
          <w:color w:val="000000"/>
          <w:sz w:val="28"/>
          <w:szCs w:val="24"/>
        </w:rPr>
        <w:t>.</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rPr>
      </w:pPr>
      <w:r w:rsidRPr="002F32AC">
        <w:rPr>
          <w:rFonts w:ascii="Times New Roman" w:eastAsia="Times New Roman" w:hAnsi="Times New Roman" w:cs="Times New Roman"/>
          <w:color w:val="000000"/>
          <w:sz w:val="28"/>
          <w:szCs w:val="24"/>
          <w:lang w:val="pt-BR"/>
        </w:rPr>
        <w:lastRenderedPageBreak/>
        <w:t>Các tổ chức, cá nhân đăng ký sản xuất, kinh doanh vật liệu xây dựng trên địa bàn thành phố Hải Phòng phải thực hiện nghiêm chỉ đạo của UBND thành phố Hải Phòng tại Văn bản số 7358/UBND – XD ngày 08/12/2009; Văn bản số 3562/UBND – XD ngày 22/6/2010 của UBND thành phố Hải Phòng “V/v chứng nhận hợp quy, công bố hợp quy đối với sản phẩm hàng hóa vật liệu xây dựng và đăng ký giá, kê khai giá, công khai thông tin về giá đối với sản phẩm, hàng hóa vật liệu xây dựng trên địa bàn thành phố”.</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rPr>
      </w:pPr>
      <w:r w:rsidRPr="002F32AC">
        <w:rPr>
          <w:rFonts w:ascii="Times New Roman" w:eastAsia="Times New Roman" w:hAnsi="Times New Roman" w:cs="Times New Roman"/>
          <w:b/>
          <w:color w:val="000000"/>
          <w:sz w:val="26"/>
          <w:szCs w:val="24"/>
        </w:rPr>
        <w:t>VIII.</w:t>
      </w:r>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Trường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hợp</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Chủ</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đầu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tư</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sử</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dụng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loại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liệu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xây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dựng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không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có</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trong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công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bố</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giá</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liệu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xây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dựng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này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ngoài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các</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định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tại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mục</w:t>
      </w:r>
      <w:proofErr w:type="spellEnd"/>
      <w:r w:rsidRPr="002F32AC">
        <w:rPr>
          <w:rFonts w:ascii="Times New Roman" w:eastAsia="Times New Roman" w:hAnsi="Times New Roman" w:cs="Times New Roman"/>
          <w:color w:val="000000"/>
          <w:sz w:val="28"/>
          <w:szCs w:val="24"/>
        </w:rPr>
        <w:t xml:space="preserve"> III, IV, V, VI, VII </w:t>
      </w:r>
      <w:proofErr w:type="spellStart"/>
      <w:r w:rsidRPr="002F32AC">
        <w:rPr>
          <w:rFonts w:ascii="Times New Roman" w:eastAsia="Times New Roman" w:hAnsi="Times New Roman" w:cs="Times New Roman"/>
          <w:color w:val="000000"/>
          <w:sz w:val="28"/>
          <w:szCs w:val="24"/>
        </w:rPr>
        <w:t>nêu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trên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cần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lưu</w:t>
      </w:r>
      <w:proofErr w:type="spellEnd"/>
      <w:r w:rsidRPr="002F32AC">
        <w:rPr>
          <w:rFonts w:ascii="Times New Roman" w:eastAsia="Times New Roman" w:hAnsi="Times New Roman" w:cs="Times New Roman"/>
          <w:color w:val="000000"/>
          <w:sz w:val="28"/>
          <w:szCs w:val="24"/>
        </w:rPr>
        <w:t xml:space="preserve"> ý </w:t>
      </w:r>
      <w:proofErr w:type="spellStart"/>
      <w:r w:rsidRPr="002F32AC">
        <w:rPr>
          <w:rFonts w:ascii="Times New Roman" w:eastAsia="Times New Roman" w:hAnsi="Times New Roman" w:cs="Times New Roman"/>
          <w:color w:val="000000"/>
          <w:sz w:val="28"/>
          <w:szCs w:val="24"/>
        </w:rPr>
        <w:t>thêm</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những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vấn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đề</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sau</w:t>
      </w:r>
      <w:proofErr w:type="spellEnd"/>
      <w:r w:rsidRPr="002F32AC">
        <w:rPr>
          <w:rFonts w:ascii="Times New Roman" w:eastAsia="Times New Roman" w:hAnsi="Times New Roman" w:cs="Times New Roman"/>
          <w:color w:val="000000"/>
          <w:sz w:val="28"/>
          <w:szCs w:val="24"/>
        </w:rPr>
        <w:t>:</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rPr>
      </w:pPr>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Các</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chủng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loại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liệu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được</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sử</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dụng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phải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đáp</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ứng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định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theo</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Nghị</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định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số</w:t>
      </w:r>
      <w:proofErr w:type="spellEnd"/>
      <w:r w:rsidRPr="002F32AC">
        <w:rPr>
          <w:rFonts w:ascii="Times New Roman" w:eastAsia="Times New Roman" w:hAnsi="Times New Roman" w:cs="Times New Roman"/>
          <w:color w:val="000000"/>
          <w:sz w:val="28"/>
          <w:szCs w:val="24"/>
        </w:rPr>
        <w:t xml:space="preserve"> 124/2007/NĐ-CP </w:t>
      </w:r>
      <w:proofErr w:type="spellStart"/>
      <w:r w:rsidRPr="002F32AC">
        <w:rPr>
          <w:rFonts w:ascii="Times New Roman" w:eastAsia="Times New Roman" w:hAnsi="Times New Roman" w:cs="Times New Roman"/>
          <w:color w:val="000000"/>
          <w:sz w:val="28"/>
          <w:szCs w:val="24"/>
        </w:rPr>
        <w:t>ngày</w:t>
      </w:r>
      <w:proofErr w:type="spellEnd"/>
      <w:r w:rsidRPr="002F32AC">
        <w:rPr>
          <w:rFonts w:ascii="Times New Roman" w:eastAsia="Times New Roman" w:hAnsi="Times New Roman" w:cs="Times New Roman"/>
          <w:color w:val="000000"/>
          <w:sz w:val="28"/>
          <w:szCs w:val="24"/>
        </w:rPr>
        <w:t xml:space="preserve"> 31/7/2007 </w:t>
      </w:r>
      <w:proofErr w:type="spellStart"/>
      <w:r w:rsidRPr="002F32AC">
        <w:rPr>
          <w:rFonts w:ascii="Times New Roman" w:eastAsia="Times New Roman" w:hAnsi="Times New Roman" w:cs="Times New Roman"/>
          <w:color w:val="000000"/>
          <w:sz w:val="28"/>
          <w:szCs w:val="24"/>
        </w:rPr>
        <w:t>của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Chính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Phủ</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về</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quản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lý</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liệu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xây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dựng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và</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các</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định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hiện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hành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về</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quản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lý</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liệu</w:t>
      </w:r>
      <w:proofErr w:type="spellEnd"/>
      <w:r w:rsidRPr="002F32AC">
        <w:rPr>
          <w:rFonts w:ascii="Times New Roman" w:eastAsia="Times New Roman" w:hAnsi="Times New Roman" w:cs="Times New Roman"/>
          <w:color w:val="000000"/>
          <w:sz w:val="28"/>
          <w:szCs w:val="24"/>
        </w:rPr>
        <w:t>.</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rPr>
      </w:pPr>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Thông</w:t>
      </w:r>
      <w:proofErr w:type="spellEnd"/>
      <w:r w:rsidRPr="002F32AC">
        <w:rPr>
          <w:rFonts w:ascii="Times New Roman" w:eastAsia="Times New Roman" w:hAnsi="Times New Roman" w:cs="Times New Roman"/>
          <w:color w:val="000000"/>
          <w:sz w:val="28"/>
          <w:szCs w:val="24"/>
        </w:rPr>
        <w:t xml:space="preserve"> tin </w:t>
      </w:r>
      <w:proofErr w:type="spellStart"/>
      <w:r w:rsidRPr="002F32AC">
        <w:rPr>
          <w:rFonts w:ascii="Times New Roman" w:eastAsia="Times New Roman" w:hAnsi="Times New Roman" w:cs="Times New Roman"/>
          <w:color w:val="000000"/>
          <w:sz w:val="28"/>
          <w:szCs w:val="24"/>
        </w:rPr>
        <w:t>giá</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của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các</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loại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liệu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phải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từ</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nhà</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sản</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xuất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hoặc</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nhà</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cung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ứng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có</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giấy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phép</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kinh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doanh</w:t>
      </w:r>
      <w:proofErr w:type="spellEnd"/>
      <w:r w:rsidRPr="002F32AC">
        <w:rPr>
          <w:rFonts w:ascii="Times New Roman" w:eastAsia="Times New Roman" w:hAnsi="Times New Roman" w:cs="Times New Roman"/>
          <w:color w:val="000000"/>
          <w:sz w:val="28"/>
          <w:szCs w:val="24"/>
        </w:rPr>
        <w:t xml:space="preserve"> </w:t>
      </w:r>
      <w:proofErr w:type="spellStart"/>
      <w:proofErr w:type="gramStart"/>
      <w:r w:rsidRPr="002F32AC">
        <w:rPr>
          <w:rFonts w:ascii="Times New Roman" w:eastAsia="Times New Roman" w:hAnsi="Times New Roman" w:cs="Times New Roman"/>
          <w:color w:val="000000"/>
          <w:sz w:val="28"/>
          <w:szCs w:val="24"/>
        </w:rPr>
        <w:t>theo</w:t>
      </w:r>
      <w:proofErr w:type="spellEnd"/>
      <w:proofErr w:type="gram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quy</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định</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của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pháp</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luật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giá</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của</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loại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vật</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liệu</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phải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đảm</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bảo</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phù</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hợp</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với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giá</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thị</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trường</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tại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thời</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điểm</w:t>
      </w:r>
      <w:proofErr w:type="spellEnd"/>
      <w:r w:rsidRPr="002F32AC">
        <w:rPr>
          <w:rFonts w:ascii="Times New Roman" w:eastAsia="Times New Roman" w:hAnsi="Times New Roman" w:cs="Times New Roman"/>
          <w:color w:val="000000"/>
          <w:sz w:val="28"/>
          <w:szCs w:val="24"/>
        </w:rPr>
        <w:t xml:space="preserve"> </w:t>
      </w:r>
      <w:proofErr w:type="spellStart"/>
      <w:r w:rsidRPr="002F32AC">
        <w:rPr>
          <w:rFonts w:ascii="Times New Roman" w:eastAsia="Times New Roman" w:hAnsi="Times New Roman" w:cs="Times New Roman"/>
          <w:color w:val="000000"/>
          <w:sz w:val="28"/>
          <w:szCs w:val="24"/>
        </w:rPr>
        <w:t>lập</w:t>
      </w:r>
      <w:proofErr w:type="spellEnd"/>
      <w:r w:rsidRPr="002F32AC">
        <w:rPr>
          <w:rFonts w:ascii="Times New Roman" w:eastAsia="Times New Roman" w:hAnsi="Times New Roman" w:cs="Times New Roman"/>
          <w:color w:val="000000"/>
          <w:sz w:val="28"/>
          <w:szCs w:val="24"/>
        </w:rPr>
        <w:t>.</w:t>
      </w:r>
    </w:p>
    <w:p w:rsidR="002F32AC" w:rsidRPr="002F32AC" w:rsidRDefault="002F32AC" w:rsidP="002F32AC">
      <w:pPr>
        <w:spacing w:before="120" w:after="0" w:line="240" w:lineRule="auto"/>
        <w:ind w:firstLine="720"/>
        <w:jc w:val="both"/>
        <w:rPr>
          <w:rFonts w:ascii="Times New Roman" w:eastAsia="Times New Roman" w:hAnsi="Times New Roman" w:cs="Times New Roman"/>
          <w:sz w:val="28"/>
          <w:szCs w:val="28"/>
        </w:rPr>
      </w:pPr>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Đối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với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vật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liệu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cát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đen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phục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vụ</w:t>
      </w:r>
      <w:proofErr w:type="spellEnd"/>
      <w:r w:rsidRPr="002F32AC">
        <w:rPr>
          <w:rFonts w:ascii="Times New Roman" w:eastAsia="Times New Roman" w:hAnsi="Times New Roman" w:cs="Times New Roman"/>
          <w:sz w:val="28"/>
          <w:szCs w:val="28"/>
        </w:rPr>
        <w:t xml:space="preserve"> san </w:t>
      </w:r>
      <w:proofErr w:type="spellStart"/>
      <w:r w:rsidRPr="002F32AC">
        <w:rPr>
          <w:rFonts w:ascii="Times New Roman" w:eastAsia="Times New Roman" w:hAnsi="Times New Roman" w:cs="Times New Roman"/>
          <w:sz w:val="28"/>
          <w:szCs w:val="28"/>
        </w:rPr>
        <w:t>lấp</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bằng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phương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pháp</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bơm</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cát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từ</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sà</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lan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hoặc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bãi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tập</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kết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vật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liệu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Chủ</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đầu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tư</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và</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tư</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vấn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giám</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sát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cần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kiểm</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tra</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kỹ</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chất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lượng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cát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đen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trước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khi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công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để</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đảm</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bảo</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theo</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đúng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tiêu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chuẩn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kỹ</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thuật</w:t>
      </w:r>
      <w:proofErr w:type="spellEnd"/>
      <w:r w:rsidRPr="002F32AC">
        <w:rPr>
          <w:rFonts w:ascii="Times New Roman" w:eastAsia="Times New Roman" w:hAnsi="Times New Roman" w:cs="Times New Roman"/>
          <w:sz w:val="28"/>
          <w:szCs w:val="28"/>
        </w:rPr>
        <w:t xml:space="preserve"> do </w:t>
      </w:r>
      <w:proofErr w:type="spellStart"/>
      <w:r w:rsidRPr="002F32AC">
        <w:rPr>
          <w:rFonts w:ascii="Times New Roman" w:eastAsia="Times New Roman" w:hAnsi="Times New Roman" w:cs="Times New Roman"/>
          <w:sz w:val="28"/>
          <w:szCs w:val="28"/>
        </w:rPr>
        <w:t>loại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vật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liệu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này</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thường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lẫn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nhiều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tạp</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chất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Giá</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của</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loại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vật</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liệu</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này</w:t>
      </w:r>
      <w:proofErr w:type="spellEnd"/>
      <w:r w:rsidRPr="002F32AC">
        <w:rPr>
          <w:rFonts w:ascii="Times New Roman" w:eastAsia="Times New Roman" w:hAnsi="Times New Roman" w:cs="Times New Roman"/>
          <w:sz w:val="28"/>
          <w:szCs w:val="28"/>
        </w:rPr>
        <w:t xml:space="preserve"> do </w:t>
      </w:r>
      <w:proofErr w:type="spellStart"/>
      <w:r w:rsidRPr="002F32AC">
        <w:rPr>
          <w:rFonts w:ascii="Times New Roman" w:eastAsia="Times New Roman" w:hAnsi="Times New Roman" w:cs="Times New Roman"/>
          <w:sz w:val="28"/>
          <w:szCs w:val="28"/>
        </w:rPr>
        <w:t>bên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bán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và</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bên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mua</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thoả</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thuận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tuỳ</w:t>
      </w:r>
      <w:proofErr w:type="spellEnd"/>
      <w:r w:rsidRPr="002F32AC">
        <w:rPr>
          <w:rFonts w:ascii="Times New Roman" w:eastAsia="Times New Roman" w:hAnsi="Times New Roman" w:cs="Times New Roman"/>
          <w:sz w:val="28"/>
          <w:szCs w:val="28"/>
        </w:rPr>
        <w:t xml:space="preserve"> </w:t>
      </w:r>
      <w:proofErr w:type="spellStart"/>
      <w:proofErr w:type="gramStart"/>
      <w:r w:rsidRPr="002F32AC">
        <w:rPr>
          <w:rFonts w:ascii="Times New Roman" w:eastAsia="Times New Roman" w:hAnsi="Times New Roman" w:cs="Times New Roman"/>
          <w:sz w:val="28"/>
          <w:szCs w:val="28"/>
        </w:rPr>
        <w:t>theo</w:t>
      </w:r>
      <w:proofErr w:type="spellEnd"/>
      <w:proofErr w:type="gram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giá</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cả</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thị</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trường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tại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thời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điểm</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biện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pháp</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thi</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công</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độ</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chặt</w:t>
      </w:r>
      <w:proofErr w:type="spellEnd"/>
      <w:r w:rsidRPr="002F32AC">
        <w:rPr>
          <w:rFonts w:ascii="Times New Roman" w:eastAsia="Times New Roman" w:hAnsi="Times New Roman" w:cs="Times New Roman"/>
          <w:sz w:val="28"/>
          <w:szCs w:val="28"/>
        </w:rPr>
        <w:t xml:space="preserve"> san </w:t>
      </w:r>
      <w:proofErr w:type="spellStart"/>
      <w:r w:rsidRPr="002F32AC">
        <w:rPr>
          <w:rFonts w:ascii="Times New Roman" w:eastAsia="Times New Roman" w:hAnsi="Times New Roman" w:cs="Times New Roman"/>
          <w:sz w:val="28"/>
          <w:szCs w:val="28"/>
        </w:rPr>
        <w:t>lấp</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và</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các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vấn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đề</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khác</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có</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liên</w:t>
      </w:r>
      <w:proofErr w:type="spellEnd"/>
      <w:r w:rsidRPr="002F32AC">
        <w:rPr>
          <w:rFonts w:ascii="Times New Roman" w:eastAsia="Times New Roman" w:hAnsi="Times New Roman" w:cs="Times New Roman"/>
          <w:sz w:val="28"/>
          <w:szCs w:val="28"/>
        </w:rPr>
        <w:t xml:space="preserve"> </w:t>
      </w:r>
      <w:proofErr w:type="spellStart"/>
      <w:r w:rsidRPr="002F32AC">
        <w:rPr>
          <w:rFonts w:ascii="Times New Roman" w:eastAsia="Times New Roman" w:hAnsi="Times New Roman" w:cs="Times New Roman"/>
          <w:sz w:val="28"/>
          <w:szCs w:val="28"/>
        </w:rPr>
        <w:t>quan</w:t>
      </w:r>
      <w:proofErr w:type="spellEnd"/>
      <w:r w:rsidRPr="002F32AC">
        <w:rPr>
          <w:rFonts w:ascii="Times New Roman" w:eastAsia="Times New Roman" w:hAnsi="Times New Roman" w:cs="Times New Roman"/>
          <w:sz w:val="28"/>
          <w:szCs w:val="28"/>
        </w:rPr>
        <w:t>.</w:t>
      </w:r>
    </w:p>
    <w:p w:rsidR="002F32AC" w:rsidRPr="002F32AC" w:rsidRDefault="002F32AC" w:rsidP="002F32AC">
      <w:pPr>
        <w:spacing w:before="120" w:after="0" w:line="240" w:lineRule="auto"/>
        <w:ind w:firstLine="720"/>
        <w:jc w:val="both"/>
        <w:rPr>
          <w:rFonts w:ascii="Times New Roman" w:eastAsia="Times New Roman" w:hAnsi="Times New Roman" w:cs="Times New Roman"/>
          <w:color w:val="000000"/>
          <w:sz w:val="28"/>
          <w:szCs w:val="24"/>
          <w:lang w:val="fr-FR"/>
        </w:rPr>
      </w:pPr>
      <w:proofErr w:type="spellStart"/>
      <w:r w:rsidRPr="002F32AC">
        <w:rPr>
          <w:rFonts w:ascii="Times New Roman" w:eastAsia="Times New Roman" w:hAnsi="Times New Roman" w:cs="Times New Roman"/>
          <w:color w:val="000000"/>
          <w:sz w:val="28"/>
          <w:szCs w:val="24"/>
          <w:lang w:val="fr-FR"/>
        </w:rPr>
        <w:t>Trong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quá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trình</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thực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hiện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nếu</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có</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vướng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mắc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đề</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nghị</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các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tổ</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chức</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cá</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nhân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có</w:t>
      </w:r>
      <w:proofErr w:type="spellEnd"/>
      <w:r w:rsidRPr="002F32AC">
        <w:rPr>
          <w:rFonts w:ascii="Times New Roman" w:eastAsia="Times New Roman" w:hAnsi="Times New Roman" w:cs="Times New Roman"/>
          <w:color w:val="000000"/>
          <w:sz w:val="28"/>
          <w:szCs w:val="24"/>
          <w:lang w:val="fr-FR"/>
        </w:rPr>
        <w:t xml:space="preserve"> ý </w:t>
      </w:r>
      <w:proofErr w:type="spellStart"/>
      <w:r w:rsidRPr="002F32AC">
        <w:rPr>
          <w:rFonts w:ascii="Times New Roman" w:eastAsia="Times New Roman" w:hAnsi="Times New Roman" w:cs="Times New Roman"/>
          <w:color w:val="000000"/>
          <w:sz w:val="28"/>
          <w:szCs w:val="24"/>
          <w:lang w:val="fr-FR"/>
        </w:rPr>
        <w:t>kiến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văn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bản</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gửi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về</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Sở</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Xây</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dựng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Hải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Phòng</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để</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xem</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xét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giải</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quyết</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theo</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thẩm</w:t>
      </w:r>
      <w:proofErr w:type="spellEnd"/>
      <w:r w:rsidRPr="002F32AC">
        <w:rPr>
          <w:rFonts w:ascii="Times New Roman" w:eastAsia="Times New Roman" w:hAnsi="Times New Roman" w:cs="Times New Roman"/>
          <w:color w:val="000000"/>
          <w:sz w:val="28"/>
          <w:szCs w:val="24"/>
          <w:lang w:val="fr-FR"/>
        </w:rPr>
        <w:t xml:space="preserve"> </w:t>
      </w:r>
      <w:proofErr w:type="spellStart"/>
      <w:r w:rsidRPr="002F32AC">
        <w:rPr>
          <w:rFonts w:ascii="Times New Roman" w:eastAsia="Times New Roman" w:hAnsi="Times New Roman" w:cs="Times New Roman"/>
          <w:color w:val="000000"/>
          <w:sz w:val="28"/>
          <w:szCs w:val="24"/>
          <w:lang w:val="fr-FR"/>
        </w:rPr>
        <w:t>quyền</w:t>
      </w:r>
      <w:proofErr w:type="spellEnd"/>
      <w:proofErr w:type="gramStart"/>
      <w:r w:rsidRPr="002F32AC">
        <w:rPr>
          <w:rFonts w:ascii="Times New Roman" w:eastAsia="Times New Roman" w:hAnsi="Times New Roman" w:cs="Times New Roman"/>
          <w:color w:val="000000"/>
          <w:sz w:val="28"/>
          <w:szCs w:val="24"/>
          <w:lang w:val="fr-FR"/>
        </w:rPr>
        <w:t>./</w:t>
      </w:r>
      <w:proofErr w:type="gramEnd"/>
      <w:r w:rsidRPr="002F32AC">
        <w:rPr>
          <w:rFonts w:ascii="Times New Roman" w:eastAsia="Times New Roman" w:hAnsi="Times New Roman" w:cs="Times New Roman"/>
          <w:color w:val="000000"/>
          <w:sz w:val="28"/>
          <w:szCs w:val="24"/>
          <w:lang w:val="fr-FR"/>
        </w:rPr>
        <w:t>.</w:t>
      </w:r>
    </w:p>
    <w:p w:rsidR="002F32AC" w:rsidRPr="002F32AC" w:rsidRDefault="002F32AC" w:rsidP="002F32AC">
      <w:pPr>
        <w:spacing w:before="60" w:after="0" w:line="240" w:lineRule="auto"/>
        <w:ind w:firstLine="720"/>
        <w:jc w:val="both"/>
        <w:rPr>
          <w:rFonts w:ascii="Times New Roman" w:eastAsia="Times New Roman" w:hAnsi="Times New Roman" w:cs="Times New Roman"/>
          <w:color w:val="000000"/>
          <w:sz w:val="16"/>
          <w:szCs w:val="24"/>
          <w:lang w:val="fr-FR"/>
        </w:rPr>
      </w:pPr>
    </w:p>
    <w:p w:rsidR="002F32AC" w:rsidRPr="002F32AC" w:rsidRDefault="002F32AC" w:rsidP="002F32AC">
      <w:pPr>
        <w:spacing w:before="120" w:after="0" w:line="312" w:lineRule="auto"/>
        <w:ind w:firstLine="720"/>
        <w:jc w:val="both"/>
        <w:rPr>
          <w:rFonts w:ascii="Times New Roman" w:eastAsia="Times New Roman" w:hAnsi="Times New Roman" w:cs="Times New Roman"/>
          <w:color w:val="000000"/>
          <w:sz w:val="4"/>
          <w:szCs w:val="20"/>
          <w:lang w:val="fr-FR"/>
        </w:rPr>
      </w:pPr>
    </w:p>
    <w:tbl>
      <w:tblPr>
        <w:tblStyle w:val="TableGrid"/>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25"/>
        <w:gridCol w:w="4637"/>
      </w:tblGrid>
      <w:tr w:rsidR="002F32AC" w:rsidRPr="002F32AC" w:rsidTr="006A1232">
        <w:tc>
          <w:tcPr>
            <w:tcW w:w="4525" w:type="dxa"/>
          </w:tcPr>
          <w:p w:rsidR="002F32AC" w:rsidRPr="002F32AC" w:rsidRDefault="002F32AC" w:rsidP="002F32AC">
            <w:pPr>
              <w:autoSpaceDE w:val="0"/>
              <w:autoSpaceDN w:val="0"/>
              <w:jc w:val="both"/>
              <w:rPr>
                <w:b/>
                <w:bCs/>
                <w:i/>
                <w:szCs w:val="22"/>
              </w:rPr>
            </w:pPr>
            <w:proofErr w:type="spellStart"/>
            <w:r w:rsidRPr="002F32AC">
              <w:rPr>
                <w:b/>
                <w:bCs/>
                <w:i/>
                <w:sz w:val="24"/>
                <w:szCs w:val="22"/>
              </w:rPr>
              <w:t>Nơi</w:t>
            </w:r>
            <w:proofErr w:type="spellEnd"/>
            <w:r w:rsidRPr="002F32AC">
              <w:rPr>
                <w:b/>
                <w:bCs/>
                <w:i/>
                <w:sz w:val="24"/>
                <w:szCs w:val="22"/>
              </w:rPr>
              <w:t xml:space="preserve"> </w:t>
            </w:r>
            <w:proofErr w:type="spellStart"/>
            <w:r w:rsidRPr="002F32AC">
              <w:rPr>
                <w:b/>
                <w:bCs/>
                <w:i/>
                <w:sz w:val="24"/>
                <w:szCs w:val="22"/>
              </w:rPr>
              <w:t>nhận</w:t>
            </w:r>
            <w:proofErr w:type="spellEnd"/>
            <w:r w:rsidRPr="002F32AC">
              <w:rPr>
                <w:b/>
                <w:bCs/>
                <w:i/>
                <w:sz w:val="24"/>
                <w:szCs w:val="22"/>
              </w:rPr>
              <w:t>:</w:t>
            </w:r>
            <w:r w:rsidRPr="002F32AC">
              <w:rPr>
                <w:b/>
                <w:bCs/>
                <w:i/>
                <w:szCs w:val="22"/>
              </w:rPr>
              <w:tab/>
              <w:t xml:space="preserve"> </w:t>
            </w:r>
          </w:p>
          <w:p w:rsidR="002F32AC" w:rsidRPr="002F32AC" w:rsidRDefault="002F32AC" w:rsidP="002F32AC">
            <w:pPr>
              <w:autoSpaceDE w:val="0"/>
              <w:autoSpaceDN w:val="0"/>
              <w:jc w:val="both"/>
              <w:rPr>
                <w:iCs/>
                <w:szCs w:val="22"/>
              </w:rPr>
            </w:pPr>
            <w:r w:rsidRPr="002F32AC">
              <w:rPr>
                <w:iCs/>
                <w:szCs w:val="22"/>
              </w:rPr>
              <w:t xml:space="preserve">- UBND </w:t>
            </w:r>
            <w:proofErr w:type="spellStart"/>
            <w:r w:rsidRPr="002F32AC">
              <w:rPr>
                <w:iCs/>
                <w:szCs w:val="22"/>
              </w:rPr>
              <w:t>các</w:t>
            </w:r>
            <w:proofErr w:type="spellEnd"/>
            <w:r w:rsidRPr="002F32AC">
              <w:rPr>
                <w:iCs/>
                <w:szCs w:val="22"/>
              </w:rPr>
              <w:t xml:space="preserve"> </w:t>
            </w:r>
            <w:proofErr w:type="spellStart"/>
            <w:r w:rsidRPr="002F32AC">
              <w:rPr>
                <w:iCs/>
                <w:szCs w:val="22"/>
              </w:rPr>
              <w:t>quận</w:t>
            </w:r>
            <w:proofErr w:type="spellEnd"/>
            <w:r w:rsidRPr="002F32AC">
              <w:rPr>
                <w:iCs/>
                <w:szCs w:val="22"/>
              </w:rPr>
              <w:t xml:space="preserve">, </w:t>
            </w:r>
            <w:proofErr w:type="spellStart"/>
            <w:r w:rsidRPr="002F32AC">
              <w:rPr>
                <w:iCs/>
                <w:szCs w:val="22"/>
              </w:rPr>
              <w:t>huyện</w:t>
            </w:r>
            <w:proofErr w:type="spellEnd"/>
            <w:r w:rsidRPr="002F32AC">
              <w:rPr>
                <w:iCs/>
                <w:szCs w:val="22"/>
              </w:rPr>
              <w:t>;</w:t>
            </w:r>
          </w:p>
          <w:p w:rsidR="002F32AC" w:rsidRPr="002F32AC" w:rsidRDefault="002F32AC" w:rsidP="002F32AC">
            <w:pPr>
              <w:autoSpaceDE w:val="0"/>
              <w:autoSpaceDN w:val="0"/>
              <w:jc w:val="both"/>
              <w:rPr>
                <w:iCs/>
                <w:szCs w:val="22"/>
              </w:rPr>
            </w:pPr>
            <w:r w:rsidRPr="002F32AC">
              <w:rPr>
                <w:iCs/>
                <w:szCs w:val="22"/>
              </w:rPr>
              <w:t xml:space="preserve">- Đ/c GĐ SXD; PGĐ: </w:t>
            </w:r>
            <w:proofErr w:type="spellStart"/>
            <w:r w:rsidRPr="002F32AC">
              <w:rPr>
                <w:iCs/>
                <w:szCs w:val="22"/>
              </w:rPr>
              <w:t>Vũ</w:t>
            </w:r>
            <w:proofErr w:type="spellEnd"/>
            <w:r w:rsidRPr="002F32AC">
              <w:rPr>
                <w:iCs/>
                <w:szCs w:val="22"/>
              </w:rPr>
              <w:t xml:space="preserve"> </w:t>
            </w:r>
            <w:proofErr w:type="spellStart"/>
            <w:r w:rsidRPr="002F32AC">
              <w:rPr>
                <w:iCs/>
                <w:szCs w:val="22"/>
              </w:rPr>
              <w:t>Duy</w:t>
            </w:r>
            <w:proofErr w:type="spellEnd"/>
            <w:r w:rsidRPr="002F32AC">
              <w:rPr>
                <w:iCs/>
                <w:szCs w:val="22"/>
              </w:rPr>
              <w:t xml:space="preserve">, </w:t>
            </w:r>
            <w:proofErr w:type="spellStart"/>
            <w:r w:rsidRPr="002F32AC">
              <w:rPr>
                <w:iCs/>
                <w:szCs w:val="22"/>
              </w:rPr>
              <w:t>Vũ</w:t>
            </w:r>
            <w:proofErr w:type="spellEnd"/>
            <w:r w:rsidRPr="002F32AC">
              <w:rPr>
                <w:iCs/>
                <w:szCs w:val="22"/>
              </w:rPr>
              <w:t xml:space="preserve"> </w:t>
            </w:r>
            <w:proofErr w:type="spellStart"/>
            <w:r w:rsidRPr="002F32AC">
              <w:rPr>
                <w:iCs/>
                <w:szCs w:val="22"/>
              </w:rPr>
              <w:t>Hữu</w:t>
            </w:r>
            <w:proofErr w:type="spellEnd"/>
            <w:r w:rsidRPr="002F32AC">
              <w:rPr>
                <w:iCs/>
                <w:szCs w:val="22"/>
              </w:rPr>
              <w:t xml:space="preserve"> </w:t>
            </w:r>
            <w:proofErr w:type="spellStart"/>
            <w:r w:rsidRPr="002F32AC">
              <w:rPr>
                <w:iCs/>
                <w:szCs w:val="22"/>
              </w:rPr>
              <w:t>Thành</w:t>
            </w:r>
            <w:proofErr w:type="spellEnd"/>
            <w:r w:rsidRPr="002F32AC">
              <w:rPr>
                <w:iCs/>
                <w:szCs w:val="22"/>
              </w:rPr>
              <w:t>;</w:t>
            </w:r>
          </w:p>
          <w:p w:rsidR="002F32AC" w:rsidRPr="002F32AC" w:rsidRDefault="002F32AC" w:rsidP="002F32AC">
            <w:pPr>
              <w:jc w:val="both"/>
              <w:rPr>
                <w:szCs w:val="22"/>
              </w:rPr>
            </w:pPr>
            <w:r w:rsidRPr="002F32AC">
              <w:rPr>
                <w:szCs w:val="22"/>
              </w:rPr>
              <w:t xml:space="preserve">- </w:t>
            </w:r>
            <w:proofErr w:type="spellStart"/>
            <w:r w:rsidRPr="002F32AC">
              <w:rPr>
                <w:szCs w:val="22"/>
              </w:rPr>
              <w:t>Phòng</w:t>
            </w:r>
            <w:proofErr w:type="spellEnd"/>
            <w:r w:rsidRPr="002F32AC">
              <w:rPr>
                <w:szCs w:val="22"/>
              </w:rPr>
              <w:t xml:space="preserve"> QLHĐXD; TTKĐCLXDCT;</w:t>
            </w:r>
          </w:p>
          <w:p w:rsidR="002F32AC" w:rsidRPr="002F32AC" w:rsidRDefault="002F32AC" w:rsidP="002F32AC">
            <w:pPr>
              <w:jc w:val="both"/>
              <w:rPr>
                <w:szCs w:val="22"/>
              </w:rPr>
            </w:pPr>
            <w:proofErr w:type="spellStart"/>
            <w:r w:rsidRPr="002F32AC">
              <w:rPr>
                <w:szCs w:val="22"/>
              </w:rPr>
              <w:t>Phòng</w:t>
            </w:r>
            <w:proofErr w:type="spellEnd"/>
            <w:r w:rsidRPr="002F32AC">
              <w:rPr>
                <w:szCs w:val="22"/>
              </w:rPr>
              <w:t xml:space="preserve"> QLHTKT; </w:t>
            </w:r>
            <w:proofErr w:type="spellStart"/>
            <w:r w:rsidRPr="002F32AC">
              <w:rPr>
                <w:szCs w:val="22"/>
              </w:rPr>
              <w:t>Thanh</w:t>
            </w:r>
            <w:proofErr w:type="spellEnd"/>
            <w:r w:rsidRPr="002F32AC">
              <w:rPr>
                <w:szCs w:val="22"/>
              </w:rPr>
              <w:t xml:space="preserve"> </w:t>
            </w:r>
            <w:proofErr w:type="spellStart"/>
            <w:r w:rsidRPr="002F32AC">
              <w:rPr>
                <w:szCs w:val="22"/>
              </w:rPr>
              <w:t>tra</w:t>
            </w:r>
            <w:proofErr w:type="spellEnd"/>
            <w:r w:rsidRPr="002F32AC">
              <w:rPr>
                <w:szCs w:val="22"/>
              </w:rPr>
              <w:t xml:space="preserve"> XD; </w:t>
            </w:r>
            <w:proofErr w:type="spellStart"/>
            <w:r w:rsidRPr="002F32AC">
              <w:rPr>
                <w:szCs w:val="22"/>
              </w:rPr>
              <w:t>Phòng</w:t>
            </w:r>
            <w:proofErr w:type="spellEnd"/>
            <w:r w:rsidRPr="002F32AC">
              <w:rPr>
                <w:szCs w:val="22"/>
              </w:rPr>
              <w:t xml:space="preserve"> KTXD; Ban QLDA CTXD PTĐT;</w:t>
            </w:r>
          </w:p>
          <w:p w:rsidR="002F32AC" w:rsidRPr="002F32AC" w:rsidRDefault="002F32AC" w:rsidP="002F32AC">
            <w:pPr>
              <w:jc w:val="both"/>
              <w:rPr>
                <w:szCs w:val="22"/>
              </w:rPr>
            </w:pPr>
            <w:r w:rsidRPr="002F32AC">
              <w:rPr>
                <w:szCs w:val="22"/>
              </w:rPr>
              <w:t xml:space="preserve">- </w:t>
            </w:r>
            <w:proofErr w:type="spellStart"/>
            <w:r w:rsidRPr="002F32AC">
              <w:rPr>
                <w:szCs w:val="22"/>
              </w:rPr>
              <w:t>Sở</w:t>
            </w:r>
            <w:proofErr w:type="spellEnd"/>
            <w:r w:rsidRPr="002F32AC">
              <w:rPr>
                <w:szCs w:val="22"/>
              </w:rPr>
              <w:t xml:space="preserve"> </w:t>
            </w:r>
            <w:proofErr w:type="spellStart"/>
            <w:r w:rsidRPr="002F32AC">
              <w:rPr>
                <w:szCs w:val="22"/>
              </w:rPr>
              <w:t>Tài</w:t>
            </w:r>
            <w:proofErr w:type="spellEnd"/>
            <w:r w:rsidRPr="002F32AC">
              <w:rPr>
                <w:szCs w:val="22"/>
              </w:rPr>
              <w:t xml:space="preserve"> </w:t>
            </w:r>
            <w:proofErr w:type="spellStart"/>
            <w:r w:rsidRPr="002F32AC">
              <w:rPr>
                <w:szCs w:val="22"/>
              </w:rPr>
              <w:t>chính</w:t>
            </w:r>
            <w:proofErr w:type="spellEnd"/>
            <w:r w:rsidRPr="002F32AC">
              <w:rPr>
                <w:szCs w:val="22"/>
              </w:rPr>
              <w:t xml:space="preserve"> HP;</w:t>
            </w:r>
          </w:p>
          <w:p w:rsidR="002F32AC" w:rsidRPr="002F32AC" w:rsidRDefault="002F32AC" w:rsidP="002F32AC">
            <w:pPr>
              <w:jc w:val="both"/>
              <w:rPr>
                <w:szCs w:val="22"/>
              </w:rPr>
            </w:pPr>
            <w:r w:rsidRPr="002F32AC">
              <w:rPr>
                <w:szCs w:val="22"/>
              </w:rPr>
              <w:t>- Website SXD;</w:t>
            </w:r>
          </w:p>
          <w:p w:rsidR="002F32AC" w:rsidRPr="002F32AC" w:rsidRDefault="002F32AC" w:rsidP="002F32AC">
            <w:pPr>
              <w:jc w:val="both"/>
              <w:rPr>
                <w:color w:val="000000"/>
                <w:sz w:val="28"/>
                <w:szCs w:val="24"/>
              </w:rPr>
            </w:pPr>
            <w:r w:rsidRPr="002F32AC">
              <w:rPr>
                <w:szCs w:val="22"/>
              </w:rPr>
              <w:t xml:space="preserve">- </w:t>
            </w:r>
            <w:proofErr w:type="spellStart"/>
            <w:r w:rsidRPr="002F32AC">
              <w:rPr>
                <w:szCs w:val="22"/>
              </w:rPr>
              <w:t>Lưu</w:t>
            </w:r>
            <w:proofErr w:type="spellEnd"/>
            <w:r w:rsidRPr="002F32AC">
              <w:rPr>
                <w:szCs w:val="22"/>
              </w:rPr>
              <w:t>: VT.</w:t>
            </w:r>
          </w:p>
        </w:tc>
        <w:tc>
          <w:tcPr>
            <w:tcW w:w="4637" w:type="dxa"/>
          </w:tcPr>
          <w:p w:rsidR="002F32AC" w:rsidRPr="002F32AC" w:rsidRDefault="002F32AC" w:rsidP="002F32AC">
            <w:pPr>
              <w:jc w:val="center"/>
              <w:rPr>
                <w:b/>
                <w:sz w:val="28"/>
                <w:szCs w:val="28"/>
                <w:lang w:val="pt-BR"/>
              </w:rPr>
            </w:pPr>
            <w:r w:rsidRPr="002F32AC">
              <w:rPr>
                <w:b/>
                <w:sz w:val="28"/>
                <w:szCs w:val="28"/>
                <w:lang w:val="pt-BR"/>
              </w:rPr>
              <w:t>KT. giám đốc</w:t>
            </w:r>
          </w:p>
          <w:p w:rsidR="002F32AC" w:rsidRPr="002F32AC" w:rsidRDefault="002F32AC" w:rsidP="002F32AC">
            <w:pPr>
              <w:jc w:val="center"/>
              <w:rPr>
                <w:b/>
                <w:sz w:val="28"/>
                <w:szCs w:val="28"/>
                <w:lang w:val="pt-BR"/>
              </w:rPr>
            </w:pPr>
            <w:r w:rsidRPr="002F32AC">
              <w:rPr>
                <w:b/>
                <w:sz w:val="28"/>
                <w:szCs w:val="28"/>
                <w:lang w:val="pt-BR"/>
              </w:rPr>
              <w:t>Phó giám đốc</w:t>
            </w:r>
          </w:p>
          <w:p w:rsidR="002F32AC" w:rsidRPr="002F32AC" w:rsidRDefault="002F32AC" w:rsidP="002F32AC">
            <w:pPr>
              <w:spacing w:before="100" w:beforeAutospacing="1" w:after="100" w:afterAutospacing="1" w:line="264" w:lineRule="auto"/>
              <w:jc w:val="center"/>
              <w:rPr>
                <w:b/>
                <w:bCs/>
                <w:sz w:val="54"/>
                <w:szCs w:val="24"/>
                <w:lang w:val="pt-BR"/>
              </w:rPr>
            </w:pPr>
          </w:p>
          <w:p w:rsidR="002F32AC" w:rsidRPr="002F32AC" w:rsidRDefault="002F32AC" w:rsidP="002F32AC">
            <w:pPr>
              <w:spacing w:before="100" w:beforeAutospacing="1" w:after="100" w:afterAutospacing="1" w:line="264" w:lineRule="auto"/>
              <w:jc w:val="center"/>
              <w:rPr>
                <w:b/>
                <w:color w:val="000000"/>
                <w:sz w:val="28"/>
                <w:szCs w:val="24"/>
                <w:lang w:val="pt-BR"/>
              </w:rPr>
            </w:pPr>
            <w:r w:rsidRPr="002F32AC">
              <w:rPr>
                <w:b/>
                <w:color w:val="000000"/>
                <w:sz w:val="28"/>
                <w:szCs w:val="24"/>
                <w:lang w:val="pt-BR"/>
              </w:rPr>
              <w:t>Vũ Duy</w:t>
            </w:r>
          </w:p>
        </w:tc>
      </w:tr>
    </w:tbl>
    <w:p w:rsidR="002F32AC" w:rsidRPr="002F32AC" w:rsidRDefault="002F32AC" w:rsidP="002F32AC">
      <w:pPr>
        <w:spacing w:after="0" w:line="240" w:lineRule="auto"/>
        <w:jc w:val="both"/>
        <w:rPr>
          <w:rFonts w:ascii="Times New Roman" w:eastAsia="Times New Roman" w:hAnsi="Times New Roman" w:cs="Times New Roman"/>
          <w:sz w:val="26"/>
          <w:szCs w:val="24"/>
        </w:rPr>
      </w:pPr>
    </w:p>
    <w:p w:rsidR="005A614C" w:rsidRDefault="002F32AC"/>
    <w:sectPr w:rsidR="005A614C" w:rsidSect="005356F2">
      <w:footerReference w:type="default" r:id="rId4"/>
      <w:pgSz w:w="11907" w:h="16840" w:code="9"/>
      <w:pgMar w:top="969" w:right="1170" w:bottom="399" w:left="1496" w:header="489" w:footer="804"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87" w:rsidRPr="00953767" w:rsidRDefault="002F32AC">
    <w:pPr>
      <w:pStyle w:val="Footer"/>
      <w:rPr>
        <w:sz w:val="20"/>
        <w:szCs w:val="20"/>
      </w:rPr>
    </w:pPr>
    <w: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2AC"/>
    <w:rsid w:val="00124CE6"/>
    <w:rsid w:val="002F32AC"/>
    <w:rsid w:val="0048087D"/>
    <w:rsid w:val="00CC3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2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F32AC"/>
    <w:pPr>
      <w:tabs>
        <w:tab w:val="center" w:pos="4320"/>
        <w:tab w:val="right" w:pos="8640"/>
      </w:tabs>
      <w:spacing w:after="0" w:line="240" w:lineRule="auto"/>
    </w:pPr>
    <w:rPr>
      <w:rFonts w:ascii="Times New Roman" w:eastAsia="Times New Roman" w:hAnsi="Times New Roman" w:cs="Times New Roman"/>
      <w:sz w:val="26"/>
      <w:szCs w:val="24"/>
    </w:rPr>
  </w:style>
  <w:style w:type="character" w:customStyle="1" w:styleId="FooterChar">
    <w:name w:val="Footer Char"/>
    <w:basedOn w:val="DefaultParagraphFont"/>
    <w:link w:val="Footer"/>
    <w:rsid w:val="002F32AC"/>
    <w:rPr>
      <w:rFonts w:ascii="Times New Roman" w:eastAsia="Times New Roman" w:hAnsi="Times New Roman" w:cs="Times New Roman"/>
      <w:sz w:val="26"/>
      <w:szCs w:val="24"/>
    </w:rPr>
  </w:style>
  <w:style w:type="paragraph" w:styleId="BodyText3">
    <w:name w:val="Body Text 3"/>
    <w:basedOn w:val="Normal"/>
    <w:link w:val="BodyText3Char"/>
    <w:rsid w:val="002F32AC"/>
    <w:pPr>
      <w:autoSpaceDE w:val="0"/>
      <w:autoSpaceDN w:val="0"/>
      <w:spacing w:after="0" w:line="240" w:lineRule="auto"/>
      <w:jc w:val="both"/>
    </w:pPr>
    <w:rPr>
      <w:rFonts w:ascii="Times New Roman" w:eastAsia="Times New Roman" w:hAnsi="Times New Roman" w:cs="Times New Roman"/>
      <w:i/>
      <w:iCs/>
      <w:sz w:val="28"/>
      <w:szCs w:val="28"/>
    </w:rPr>
  </w:style>
  <w:style w:type="character" w:customStyle="1" w:styleId="BodyText3Char">
    <w:name w:val="Body Text 3 Char"/>
    <w:basedOn w:val="DefaultParagraphFont"/>
    <w:link w:val="BodyText3"/>
    <w:rsid w:val="002F32AC"/>
    <w:rPr>
      <w:rFonts w:ascii="Times New Roman" w:eastAsia="Times New Roman" w:hAnsi="Times New Roman" w:cs="Times New Roman"/>
      <w:i/>
      <w:iCs/>
      <w:sz w:val="28"/>
      <w:szCs w:val="28"/>
    </w:rPr>
  </w:style>
  <w:style w:type="paragraph" w:customStyle="1" w:styleId="Char">
    <w:name w:val="Char"/>
    <w:basedOn w:val="Normal"/>
    <w:rsid w:val="002F32AC"/>
    <w:pPr>
      <w:spacing w:after="160" w:line="240" w:lineRule="exact"/>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DoTien</dc:creator>
  <cp:lastModifiedBy>DoTien</cp:lastModifiedBy>
  <cp:revision>1</cp:revision>
  <dcterms:created xsi:type="dcterms:W3CDTF">2013-09-21T10:21:00Z</dcterms:created>
  <dcterms:modified xsi:type="dcterms:W3CDTF">2013-09-21T10:25:00Z</dcterms:modified>
</cp:coreProperties>
</file>