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107D00" w:rsidRPr="002D265A" w:rsidRDefault="00107D0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b/>
          <w:sz w:val="40"/>
          <w:szCs w:val="40"/>
        </w:rPr>
      </w:pPr>
    </w:p>
    <w:p w:rsidR="001B0390" w:rsidRPr="002D265A" w:rsidRDefault="001B0390" w:rsidP="000A2FF5">
      <w:pPr>
        <w:jc w:val="center"/>
        <w:rPr>
          <w:b/>
          <w:sz w:val="44"/>
          <w:szCs w:val="44"/>
        </w:rPr>
      </w:pPr>
      <w:r w:rsidRPr="002D265A">
        <w:rPr>
          <w:b/>
          <w:sz w:val="44"/>
          <w:szCs w:val="44"/>
        </w:rPr>
        <w:t>QUY TRÌNH</w:t>
      </w:r>
      <w:bookmarkStart w:id="0" w:name="_GoBack"/>
      <w:bookmarkEnd w:id="0"/>
      <w:r w:rsidRPr="002D265A">
        <w:rPr>
          <w:b/>
          <w:sz w:val="44"/>
          <w:szCs w:val="44"/>
        </w:rPr>
        <w:t xml:space="preserve"> </w:t>
      </w:r>
      <w:r w:rsidR="00B4646D" w:rsidRPr="002D265A">
        <w:rPr>
          <w:b/>
          <w:sz w:val="44"/>
          <w:szCs w:val="44"/>
        </w:rPr>
        <w:t>GIÁM SÁT</w:t>
      </w:r>
      <w:r w:rsidR="000F4995" w:rsidRPr="002D265A">
        <w:rPr>
          <w:b/>
          <w:sz w:val="44"/>
          <w:szCs w:val="44"/>
        </w:rPr>
        <w:t xml:space="preserve"> VÀ NGHIỆM THU</w:t>
      </w:r>
      <w:r w:rsidR="002C1945" w:rsidRPr="002D265A">
        <w:rPr>
          <w:b/>
          <w:sz w:val="44"/>
          <w:szCs w:val="44"/>
        </w:rPr>
        <w:t xml:space="preserve"> </w:t>
      </w:r>
      <w:r w:rsidR="00663B99" w:rsidRPr="002D265A">
        <w:rPr>
          <w:b/>
          <w:sz w:val="44"/>
          <w:szCs w:val="44"/>
        </w:rPr>
        <w:t>LẮP ĐẶT THIẾT BỊ ĐIỆN</w:t>
      </w:r>
    </w:p>
    <w:p w:rsidR="001B0390" w:rsidRPr="002D265A" w:rsidRDefault="001B0390" w:rsidP="00DF4E8B">
      <w:pPr>
        <w:pStyle w:val="Header"/>
        <w:tabs>
          <w:tab w:val="clear" w:pos="4320"/>
          <w:tab w:val="clear" w:pos="8640"/>
        </w:tabs>
        <w:rPr>
          <w:sz w:val="34"/>
          <w:szCs w:val="34"/>
        </w:rPr>
      </w:pPr>
    </w:p>
    <w:p w:rsidR="00A04F16" w:rsidRPr="002D265A" w:rsidRDefault="00A04F16" w:rsidP="00DF4E8B">
      <w:pPr>
        <w:pStyle w:val="Header"/>
        <w:tabs>
          <w:tab w:val="clear" w:pos="4320"/>
          <w:tab w:val="clear" w:pos="8640"/>
        </w:tabs>
        <w:rPr>
          <w:sz w:val="34"/>
          <w:szCs w:val="34"/>
        </w:rPr>
      </w:pPr>
    </w:p>
    <w:p w:rsidR="00970E45" w:rsidRPr="002D265A" w:rsidRDefault="00FA16F2" w:rsidP="00DF4E8B">
      <w:pPr>
        <w:pStyle w:val="Header"/>
        <w:tabs>
          <w:tab w:val="clear" w:pos="4320"/>
          <w:tab w:val="clear" w:pos="8640"/>
        </w:tabs>
        <w:jc w:val="center"/>
        <w:rPr>
          <w:sz w:val="32"/>
          <w:szCs w:val="32"/>
        </w:rPr>
      </w:pPr>
      <w:r>
        <w:rPr>
          <w:sz w:val="32"/>
          <w:szCs w:val="32"/>
        </w:rPr>
        <w:t xml:space="preserve">MÃ SỐ: </w:t>
      </w:r>
      <w:r w:rsidR="00D57992">
        <w:rPr>
          <w:sz w:val="32"/>
          <w:szCs w:val="32"/>
          <w:lang w:val="vi-VN"/>
        </w:rPr>
        <w:t xml:space="preserve">    </w:t>
      </w: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tbl>
      <w:tblPr>
        <w:tblW w:w="8950" w:type="dxa"/>
        <w:tblInd w:w="558" w:type="dxa"/>
        <w:tblLook w:val="04A0" w:firstRow="1" w:lastRow="0" w:firstColumn="1" w:lastColumn="0" w:noHBand="0" w:noVBand="1"/>
      </w:tblPr>
      <w:tblGrid>
        <w:gridCol w:w="2551"/>
        <w:gridCol w:w="303"/>
        <w:gridCol w:w="6096"/>
      </w:tblGrid>
      <w:tr w:rsidR="00922072" w:rsidRPr="00DE65E7" w:rsidTr="00D61F84">
        <w:tc>
          <w:tcPr>
            <w:tcW w:w="2551" w:type="dxa"/>
            <w:shd w:val="clear" w:color="auto" w:fill="auto"/>
          </w:tcPr>
          <w:p w:rsidR="00922072" w:rsidRPr="00B60E71" w:rsidRDefault="00922072" w:rsidP="00D61F84">
            <w:pPr>
              <w:pStyle w:val="BodyTextIndent"/>
              <w:tabs>
                <w:tab w:val="left" w:pos="34"/>
              </w:tabs>
              <w:spacing w:before="40" w:after="40"/>
              <w:ind w:left="284" w:hanging="284"/>
              <w:rPr>
                <w:szCs w:val="22"/>
              </w:rPr>
            </w:pPr>
            <w:r w:rsidRPr="00B60E71">
              <w:rPr>
                <w:b/>
                <w:sz w:val="26"/>
                <w:szCs w:val="26"/>
                <w:u w:val="single"/>
              </w:rPr>
              <w:t>CÔNG TRÌNH</w:t>
            </w:r>
            <w:r w:rsidRPr="00B60E71">
              <w:rPr>
                <w:b/>
                <w:sz w:val="26"/>
                <w:szCs w:val="26"/>
              </w:rPr>
              <w:t xml:space="preserve">                     </w:t>
            </w:r>
          </w:p>
        </w:tc>
        <w:tc>
          <w:tcPr>
            <w:tcW w:w="303"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922072" w:rsidRPr="00537051" w:rsidRDefault="00922072" w:rsidP="00D57992">
            <w:pPr>
              <w:pStyle w:val="Header"/>
              <w:tabs>
                <w:tab w:val="left" w:pos="540"/>
                <w:tab w:val="left" w:pos="720"/>
              </w:tabs>
              <w:spacing w:before="120" w:after="120"/>
              <w:ind w:left="3240" w:hanging="3150"/>
              <w:rPr>
                <w:b/>
                <w:sz w:val="26"/>
                <w:szCs w:val="26"/>
                <w:lang w:val="en-US"/>
              </w:rPr>
            </w:pPr>
          </w:p>
        </w:tc>
      </w:tr>
      <w:tr w:rsidR="00922072" w:rsidRPr="00B60E71" w:rsidTr="00D61F84">
        <w:tc>
          <w:tcPr>
            <w:tcW w:w="2551"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u w:val="single"/>
              </w:rPr>
              <w:t>GÓI THẦU</w:t>
            </w:r>
          </w:p>
        </w:tc>
        <w:tc>
          <w:tcPr>
            <w:tcW w:w="303"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922072" w:rsidRPr="006C5003" w:rsidRDefault="00922072" w:rsidP="00D61F84">
            <w:pPr>
              <w:pStyle w:val="BodyTextIndent"/>
              <w:tabs>
                <w:tab w:val="left" w:pos="284"/>
              </w:tabs>
              <w:spacing w:before="40" w:after="40"/>
              <w:ind w:left="-127"/>
              <w:rPr>
                <w:b/>
                <w:sz w:val="26"/>
                <w:szCs w:val="26"/>
                <w:lang w:val="vi-VN"/>
              </w:rPr>
            </w:pPr>
          </w:p>
        </w:tc>
      </w:tr>
      <w:tr w:rsidR="00922072" w:rsidRPr="00B60E71" w:rsidTr="00D61F84">
        <w:tc>
          <w:tcPr>
            <w:tcW w:w="2551"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u w:val="single"/>
              </w:rPr>
              <w:t>CHỦ ĐẦU TƯ</w:t>
            </w:r>
            <w:r w:rsidRPr="00B60E71">
              <w:rPr>
                <w:b/>
                <w:sz w:val="26"/>
                <w:szCs w:val="26"/>
              </w:rPr>
              <w:t xml:space="preserve">                      </w:t>
            </w:r>
          </w:p>
        </w:tc>
        <w:tc>
          <w:tcPr>
            <w:tcW w:w="303"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922072" w:rsidRPr="00B60E71" w:rsidRDefault="00922072" w:rsidP="00D61F84">
            <w:pPr>
              <w:pStyle w:val="BodyTextIndent"/>
              <w:tabs>
                <w:tab w:val="left" w:pos="284"/>
              </w:tabs>
              <w:spacing w:before="40" w:after="40"/>
              <w:ind w:left="-127"/>
              <w:rPr>
                <w:b/>
                <w:sz w:val="26"/>
                <w:szCs w:val="26"/>
              </w:rPr>
            </w:pPr>
          </w:p>
        </w:tc>
      </w:tr>
      <w:tr w:rsidR="00922072" w:rsidRPr="008868A3" w:rsidTr="00D61F84">
        <w:tc>
          <w:tcPr>
            <w:tcW w:w="2551"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u w:val="single"/>
              </w:rPr>
              <w:t>ĐƠN VỊ THIẾT KẾ</w:t>
            </w:r>
            <w:r w:rsidRPr="00B60E71">
              <w:rPr>
                <w:b/>
                <w:sz w:val="26"/>
                <w:szCs w:val="26"/>
              </w:rPr>
              <w:t xml:space="preserve">            </w:t>
            </w:r>
          </w:p>
        </w:tc>
        <w:tc>
          <w:tcPr>
            <w:tcW w:w="303"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922072" w:rsidRPr="008868A3" w:rsidRDefault="00922072" w:rsidP="00D61F84">
            <w:pPr>
              <w:pStyle w:val="BodyTextIndent"/>
              <w:tabs>
                <w:tab w:val="left" w:pos="284"/>
              </w:tabs>
              <w:spacing w:before="40" w:after="40"/>
              <w:ind w:left="-127"/>
              <w:rPr>
                <w:b/>
                <w:sz w:val="28"/>
                <w:szCs w:val="28"/>
              </w:rPr>
            </w:pPr>
          </w:p>
        </w:tc>
      </w:tr>
      <w:tr w:rsidR="00922072" w:rsidRPr="00B60E71" w:rsidTr="00D61F84">
        <w:trPr>
          <w:trHeight w:val="490"/>
        </w:trPr>
        <w:tc>
          <w:tcPr>
            <w:tcW w:w="2551" w:type="dxa"/>
            <w:shd w:val="clear" w:color="auto" w:fill="auto"/>
          </w:tcPr>
          <w:p w:rsidR="00922072" w:rsidRPr="00B60E71" w:rsidRDefault="00922072" w:rsidP="00A8724E">
            <w:pPr>
              <w:pStyle w:val="BodyTextIndent"/>
              <w:tabs>
                <w:tab w:val="left" w:pos="284"/>
              </w:tabs>
              <w:spacing w:before="40" w:after="40"/>
              <w:ind w:left="0"/>
              <w:rPr>
                <w:szCs w:val="22"/>
              </w:rPr>
            </w:pPr>
            <w:r w:rsidRPr="00B60E71">
              <w:rPr>
                <w:b/>
                <w:sz w:val="26"/>
                <w:szCs w:val="26"/>
                <w:u w:val="single"/>
              </w:rPr>
              <w:t xml:space="preserve">ĐƠN VỊ </w:t>
            </w:r>
            <w:r w:rsidR="00A8724E">
              <w:rPr>
                <w:b/>
                <w:sz w:val="26"/>
                <w:szCs w:val="26"/>
                <w:u w:val="single"/>
                <w:lang w:val="en-US"/>
              </w:rPr>
              <w:t>TVGS</w:t>
            </w:r>
            <w:r w:rsidRPr="00B60E71">
              <w:rPr>
                <w:b/>
                <w:sz w:val="26"/>
                <w:szCs w:val="26"/>
              </w:rPr>
              <w:t xml:space="preserve">     </w:t>
            </w:r>
          </w:p>
        </w:tc>
        <w:tc>
          <w:tcPr>
            <w:tcW w:w="303" w:type="dxa"/>
            <w:shd w:val="clear" w:color="auto" w:fill="auto"/>
          </w:tcPr>
          <w:p w:rsidR="00922072" w:rsidRPr="00B60E71" w:rsidRDefault="00922072" w:rsidP="00D61F84">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922072" w:rsidRPr="00B60E71" w:rsidRDefault="00922072" w:rsidP="00D61F84">
            <w:pPr>
              <w:pStyle w:val="BodyTextIndent"/>
              <w:tabs>
                <w:tab w:val="left" w:pos="284"/>
              </w:tabs>
              <w:spacing w:before="40" w:after="40"/>
              <w:ind w:left="-127"/>
              <w:rPr>
                <w:b/>
                <w:sz w:val="26"/>
                <w:szCs w:val="26"/>
              </w:rPr>
            </w:pPr>
          </w:p>
        </w:tc>
      </w:tr>
    </w:tbl>
    <w:p w:rsidR="00B16D1E" w:rsidRDefault="00B16D1E" w:rsidP="00DF4E8B">
      <w:pPr>
        <w:rPr>
          <w:rFonts w:ascii="VNI-Times" w:hAnsi="VNI-Times"/>
        </w:rPr>
      </w:pPr>
    </w:p>
    <w:p w:rsidR="006F358D" w:rsidRPr="002D265A" w:rsidRDefault="006F358D" w:rsidP="00DF4E8B">
      <w:pPr>
        <w:rPr>
          <w:rFonts w:ascii="VNI-Times" w:hAnsi="VNI-Times"/>
        </w:rPr>
      </w:pPr>
    </w:p>
    <w:p w:rsidR="00DF686A" w:rsidRPr="002D265A" w:rsidRDefault="00DF686A" w:rsidP="00DF4E8B">
      <w:pPr>
        <w:rPr>
          <w:rFonts w:ascii="VNI-Times" w:hAnsi="VNI-Times"/>
        </w:rPr>
      </w:pPr>
    </w:p>
    <w:p w:rsidR="00B16D1E" w:rsidRPr="002D265A" w:rsidRDefault="00B16D1E" w:rsidP="00DF4E8B">
      <w:pPr>
        <w:pStyle w:val="Header"/>
        <w:tabs>
          <w:tab w:val="clear" w:pos="4320"/>
          <w:tab w:val="clear" w:pos="8640"/>
          <w:tab w:val="left" w:pos="1400"/>
        </w:tabs>
        <w:rPr>
          <w:rFonts w:ascii="VNI-Times" w:hAnsi="VNI-Times" w:cs="Arial"/>
        </w:rPr>
      </w:pPr>
    </w:p>
    <w:p w:rsidR="00CF59F7" w:rsidRPr="002D265A" w:rsidRDefault="00CF59F7" w:rsidP="00DF4E8B">
      <w:pPr>
        <w:pStyle w:val="Header"/>
        <w:tabs>
          <w:tab w:val="clear" w:pos="4320"/>
          <w:tab w:val="clear" w:pos="8640"/>
        </w:tabs>
        <w:rPr>
          <w:rFonts w:ascii="VNI-Times" w:hAnsi="VNI-Times" w:cs="Arial"/>
          <w:b/>
          <w:sz w:val="22"/>
          <w:szCs w:val="22"/>
        </w:rPr>
      </w:pPr>
    </w:p>
    <w:p w:rsidR="00CF59F7" w:rsidRDefault="00CF59F7"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Calibri" w:hAnsi="Calibri" w:cs="Arial"/>
          <w:b/>
          <w:sz w:val="22"/>
          <w:szCs w:val="22"/>
          <w:lang w:val="vi-VN"/>
        </w:rPr>
      </w:pPr>
    </w:p>
    <w:p w:rsidR="00D57992" w:rsidRPr="00D57992" w:rsidRDefault="00D57992" w:rsidP="00DF4E8B">
      <w:pPr>
        <w:pStyle w:val="Header"/>
        <w:tabs>
          <w:tab w:val="clear" w:pos="4320"/>
          <w:tab w:val="clear" w:pos="8640"/>
        </w:tabs>
        <w:rPr>
          <w:rFonts w:ascii="Calibri" w:hAnsi="Calibri" w:cs="Arial"/>
          <w:b/>
          <w:sz w:val="22"/>
          <w:szCs w:val="22"/>
          <w:lang w:val="vi-VN"/>
        </w:rPr>
      </w:pPr>
    </w:p>
    <w:p w:rsidR="00FA16F2" w:rsidRDefault="00FA16F2"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Default="00DD7595" w:rsidP="00DF4E8B">
      <w:pPr>
        <w:pStyle w:val="Header"/>
        <w:tabs>
          <w:tab w:val="clear" w:pos="4320"/>
          <w:tab w:val="clear" w:pos="8640"/>
        </w:tabs>
        <w:rPr>
          <w:rFonts w:ascii="VNI-Times" w:hAnsi="VNI-Times" w:cs="Arial"/>
          <w:b/>
          <w:sz w:val="22"/>
          <w:szCs w:val="22"/>
          <w:lang w:val="en-US"/>
        </w:rPr>
      </w:pPr>
    </w:p>
    <w:p w:rsidR="00DD7595" w:rsidRPr="00FA16F2" w:rsidRDefault="00DD7595" w:rsidP="00DF4E8B">
      <w:pPr>
        <w:pStyle w:val="Header"/>
        <w:tabs>
          <w:tab w:val="clear" w:pos="4320"/>
          <w:tab w:val="clear" w:pos="8640"/>
        </w:tabs>
        <w:rPr>
          <w:rFonts w:ascii="VNI-Times" w:hAnsi="VNI-Times" w:cs="Arial"/>
          <w:b/>
          <w:sz w:val="22"/>
          <w:szCs w:val="22"/>
          <w:lang w:val="en-US"/>
        </w:rPr>
      </w:pPr>
    </w:p>
    <w:p w:rsidR="004A0CCB" w:rsidRDefault="004A0CCB" w:rsidP="00DF4E8B">
      <w:pPr>
        <w:pStyle w:val="Header"/>
        <w:tabs>
          <w:tab w:val="clear" w:pos="4320"/>
          <w:tab w:val="clear" w:pos="8640"/>
        </w:tabs>
        <w:rPr>
          <w:rFonts w:ascii="VNI-Times" w:hAnsi="VNI-Times" w:cs="Arial"/>
          <w:b/>
          <w:sz w:val="22"/>
          <w:szCs w:val="22"/>
        </w:rPr>
      </w:pPr>
    </w:p>
    <w:p w:rsidR="006174B5" w:rsidRDefault="006174B5" w:rsidP="00DF4E8B">
      <w:pPr>
        <w:pStyle w:val="Header"/>
        <w:tabs>
          <w:tab w:val="clear" w:pos="4320"/>
          <w:tab w:val="clear" w:pos="8640"/>
        </w:tabs>
        <w:rPr>
          <w:rFonts w:ascii="VNI-Times" w:hAnsi="VNI-Times" w:cs="Arial"/>
          <w:b/>
          <w:sz w:val="22"/>
          <w:szCs w:val="22"/>
        </w:rPr>
      </w:pPr>
    </w:p>
    <w:p w:rsidR="006174B5" w:rsidRDefault="006174B5" w:rsidP="00DF4E8B">
      <w:pPr>
        <w:pStyle w:val="Header"/>
        <w:tabs>
          <w:tab w:val="clear" w:pos="4320"/>
          <w:tab w:val="clear" w:pos="8640"/>
        </w:tabs>
        <w:rPr>
          <w:rFonts w:ascii="VNI-Times" w:hAnsi="VNI-Times" w:cs="Arial"/>
          <w:b/>
          <w:sz w:val="22"/>
          <w:szCs w:val="22"/>
        </w:rPr>
      </w:pPr>
    </w:p>
    <w:p w:rsidR="006174B5" w:rsidRDefault="006174B5" w:rsidP="00DF4E8B">
      <w:pPr>
        <w:pStyle w:val="Header"/>
        <w:tabs>
          <w:tab w:val="clear" w:pos="4320"/>
          <w:tab w:val="clear" w:pos="8640"/>
        </w:tabs>
        <w:rPr>
          <w:rFonts w:ascii="VNI-Times" w:hAnsi="VNI-Times" w:cs="Arial"/>
          <w:b/>
          <w:sz w:val="22"/>
          <w:szCs w:val="22"/>
        </w:rPr>
      </w:pPr>
    </w:p>
    <w:p w:rsidR="006174B5" w:rsidRDefault="006174B5" w:rsidP="00DF4E8B">
      <w:pPr>
        <w:pStyle w:val="Header"/>
        <w:tabs>
          <w:tab w:val="clear" w:pos="4320"/>
          <w:tab w:val="clear" w:pos="8640"/>
        </w:tabs>
        <w:rPr>
          <w:rFonts w:ascii="VNI-Times" w:hAnsi="VNI-Times" w:cs="Arial"/>
          <w:b/>
          <w:sz w:val="22"/>
          <w:szCs w:val="22"/>
        </w:rPr>
      </w:pPr>
    </w:p>
    <w:p w:rsidR="006174B5" w:rsidRDefault="006174B5" w:rsidP="00DF4E8B">
      <w:pPr>
        <w:pStyle w:val="Header"/>
        <w:tabs>
          <w:tab w:val="clear" w:pos="4320"/>
          <w:tab w:val="clear" w:pos="8640"/>
        </w:tabs>
        <w:rPr>
          <w:rFonts w:ascii="VNI-Times" w:hAnsi="VNI-Times" w:cs="Arial"/>
          <w:b/>
          <w:sz w:val="22"/>
          <w:szCs w:val="22"/>
        </w:rPr>
      </w:pPr>
    </w:p>
    <w:p w:rsidR="006174B5" w:rsidRPr="002D265A" w:rsidRDefault="006174B5" w:rsidP="00DF4E8B">
      <w:pPr>
        <w:pStyle w:val="Header"/>
        <w:tabs>
          <w:tab w:val="clear" w:pos="4320"/>
          <w:tab w:val="clear" w:pos="8640"/>
        </w:tabs>
        <w:rPr>
          <w:rFonts w:ascii="VNI-Times" w:hAnsi="VNI-Times" w:cs="Arial"/>
          <w:b/>
          <w:sz w:val="22"/>
          <w:szCs w:val="22"/>
        </w:rPr>
      </w:pPr>
    </w:p>
    <w:p w:rsidR="008C7AE9" w:rsidRDefault="008C7AE9" w:rsidP="00DF4E8B">
      <w:pPr>
        <w:pStyle w:val="Header"/>
        <w:tabs>
          <w:tab w:val="clear" w:pos="4320"/>
          <w:tab w:val="clear" w:pos="8640"/>
        </w:tabs>
        <w:rPr>
          <w:b/>
          <w:sz w:val="22"/>
          <w:szCs w:val="22"/>
        </w:rPr>
      </w:pPr>
    </w:p>
    <w:p w:rsidR="001B0390" w:rsidRPr="002D265A" w:rsidRDefault="00BA126B" w:rsidP="00DF4E8B">
      <w:pPr>
        <w:pStyle w:val="Header"/>
        <w:tabs>
          <w:tab w:val="clear" w:pos="4320"/>
          <w:tab w:val="clear" w:pos="8640"/>
        </w:tabs>
        <w:rPr>
          <w:b/>
          <w:sz w:val="22"/>
          <w:szCs w:val="22"/>
        </w:rPr>
      </w:pPr>
      <w:r w:rsidRPr="002D265A">
        <w:rPr>
          <w:b/>
          <w:sz w:val="22"/>
          <w:szCs w:val="22"/>
        </w:rPr>
        <w:lastRenderedPageBreak/>
        <w:t>HỒ SƠ VỀ SỰ THAY ĐỔI:</w:t>
      </w:r>
      <w:r w:rsidR="00BF0C7B" w:rsidRPr="002D265A">
        <w:rPr>
          <w:b/>
          <w:sz w:val="22"/>
          <w:szCs w:val="22"/>
        </w:rPr>
        <w:t xml:space="preserve"> </w:t>
      </w:r>
    </w:p>
    <w:p w:rsidR="00BA126B" w:rsidRPr="002D265A" w:rsidRDefault="00BA126B" w:rsidP="00DF4E8B">
      <w:pPr>
        <w:pStyle w:val="Header"/>
        <w:tabs>
          <w:tab w:val="clear" w:pos="4320"/>
          <w:tab w:val="clear" w:pos="8640"/>
        </w:tabs>
        <w:rPr>
          <w:b/>
          <w:bCs/>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9"/>
        <w:gridCol w:w="1715"/>
        <w:gridCol w:w="7386"/>
      </w:tblGrid>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b/>
              </w:rPr>
            </w:pPr>
            <w:r w:rsidRPr="002D265A">
              <w:rPr>
                <w:b/>
              </w:rPr>
              <w:t>Lần</w:t>
            </w:r>
          </w:p>
        </w:tc>
        <w:tc>
          <w:tcPr>
            <w:tcW w:w="1715" w:type="dxa"/>
            <w:vAlign w:val="center"/>
          </w:tcPr>
          <w:p w:rsidR="00BA126B" w:rsidRPr="002D265A" w:rsidRDefault="00BA126B" w:rsidP="00DF4E8B">
            <w:pPr>
              <w:jc w:val="center"/>
              <w:rPr>
                <w:b/>
              </w:rPr>
            </w:pPr>
            <w:r w:rsidRPr="002D265A">
              <w:rPr>
                <w:b/>
              </w:rPr>
              <w:t>Ngày</w:t>
            </w:r>
          </w:p>
        </w:tc>
        <w:tc>
          <w:tcPr>
            <w:tcW w:w="7386" w:type="dxa"/>
            <w:vAlign w:val="center"/>
          </w:tcPr>
          <w:p w:rsidR="00BA126B" w:rsidRPr="002D265A" w:rsidRDefault="00BA126B" w:rsidP="00DF4E8B">
            <w:pPr>
              <w:jc w:val="center"/>
              <w:rPr>
                <w:b/>
              </w:rPr>
            </w:pPr>
            <w:r w:rsidRPr="002D265A">
              <w:rPr>
                <w:b/>
              </w:rPr>
              <w:t>Nội dung sửa đổi</w:t>
            </w:r>
          </w:p>
        </w:tc>
      </w:tr>
      <w:tr w:rsidR="00BA126B" w:rsidRPr="002D265A" w:rsidTr="007F7479">
        <w:tblPrEx>
          <w:tblCellMar>
            <w:top w:w="0" w:type="dxa"/>
            <w:bottom w:w="0" w:type="dxa"/>
          </w:tblCellMar>
        </w:tblPrEx>
        <w:trPr>
          <w:trHeight w:val="420"/>
        </w:trPr>
        <w:tc>
          <w:tcPr>
            <w:tcW w:w="979" w:type="dxa"/>
            <w:vAlign w:val="center"/>
          </w:tcPr>
          <w:p w:rsidR="00BA126B" w:rsidRPr="003B157E" w:rsidRDefault="00552431" w:rsidP="00DF4E8B">
            <w:pPr>
              <w:jc w:val="center"/>
            </w:pPr>
            <w:r w:rsidRPr="003B157E">
              <w:t>1</w:t>
            </w:r>
          </w:p>
        </w:tc>
        <w:tc>
          <w:tcPr>
            <w:tcW w:w="1715" w:type="dxa"/>
            <w:vAlign w:val="center"/>
          </w:tcPr>
          <w:p w:rsidR="00BA126B" w:rsidRPr="003B157E" w:rsidRDefault="00BA126B" w:rsidP="004A0CCB">
            <w:pPr>
              <w:jc w:val="center"/>
            </w:pPr>
          </w:p>
        </w:tc>
        <w:tc>
          <w:tcPr>
            <w:tcW w:w="7386" w:type="dxa"/>
            <w:vAlign w:val="center"/>
          </w:tcPr>
          <w:p w:rsidR="00BA126B" w:rsidRPr="003B157E" w:rsidRDefault="003B157E" w:rsidP="00DF4E8B">
            <w:pPr>
              <w:pStyle w:val="Header"/>
              <w:tabs>
                <w:tab w:val="clear" w:pos="4320"/>
                <w:tab w:val="clear" w:pos="8640"/>
              </w:tabs>
              <w:rPr>
                <w:lang w:val="en-US" w:eastAsia="en-US"/>
              </w:rPr>
            </w:pPr>
            <w:r>
              <w:rPr>
                <w:lang w:val="en-US" w:eastAsia="en-US"/>
              </w:rPr>
              <w:t>Phát hành lần</w:t>
            </w:r>
            <w:r w:rsidR="00BF75AE" w:rsidRPr="003B157E">
              <w:rPr>
                <w:lang w:val="en-US" w:eastAsia="en-US"/>
              </w:rPr>
              <w:t xml:space="preserve"> 1</w:t>
            </w: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FC74B8" w:rsidRDefault="00BA126B" w:rsidP="00DF4E8B">
            <w:pPr>
              <w:pStyle w:val="Header"/>
              <w:tabs>
                <w:tab w:val="clear" w:pos="4320"/>
                <w:tab w:val="clear" w:pos="8640"/>
              </w:tabs>
              <w:rPr>
                <w:rFonts w:ascii="VNI-Times" w:hAnsi="VNI-Times"/>
                <w:lang w:val="en-US" w:eastAsia="en-U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bl>
    <w:p w:rsidR="00B4646D" w:rsidRDefault="00B4646D" w:rsidP="00DF4E8B">
      <w:pPr>
        <w:widowControl w:val="0"/>
        <w:tabs>
          <w:tab w:val="left" w:pos="426"/>
        </w:tabs>
        <w:autoSpaceDE w:val="0"/>
        <w:autoSpaceDN w:val="0"/>
        <w:adjustRightInd w:val="0"/>
        <w:spacing w:before="40" w:after="40"/>
        <w:jc w:val="both"/>
        <w:rPr>
          <w:b/>
        </w:rPr>
      </w:pPr>
    </w:p>
    <w:p w:rsidR="00DD7595" w:rsidRDefault="00DD7595" w:rsidP="00DF4E8B">
      <w:pPr>
        <w:widowControl w:val="0"/>
        <w:tabs>
          <w:tab w:val="left" w:pos="426"/>
        </w:tabs>
        <w:autoSpaceDE w:val="0"/>
        <w:autoSpaceDN w:val="0"/>
        <w:adjustRightInd w:val="0"/>
        <w:spacing w:before="40" w:after="40"/>
        <w:jc w:val="both"/>
        <w:rPr>
          <w:b/>
        </w:rPr>
      </w:pPr>
    </w:p>
    <w:p w:rsidR="00DD7595" w:rsidRDefault="00DD7595" w:rsidP="00DF4E8B">
      <w:pPr>
        <w:widowControl w:val="0"/>
        <w:tabs>
          <w:tab w:val="left" w:pos="426"/>
        </w:tabs>
        <w:autoSpaceDE w:val="0"/>
        <w:autoSpaceDN w:val="0"/>
        <w:adjustRightInd w:val="0"/>
        <w:spacing w:before="40" w:after="40"/>
        <w:jc w:val="both"/>
        <w:rPr>
          <w:b/>
        </w:rPr>
      </w:pPr>
    </w:p>
    <w:p w:rsidR="00DD7595" w:rsidRDefault="00DD7595" w:rsidP="00DF4E8B">
      <w:pPr>
        <w:widowControl w:val="0"/>
        <w:tabs>
          <w:tab w:val="left" w:pos="426"/>
        </w:tabs>
        <w:autoSpaceDE w:val="0"/>
        <w:autoSpaceDN w:val="0"/>
        <w:adjustRightInd w:val="0"/>
        <w:spacing w:before="40" w:after="40"/>
        <w:jc w:val="both"/>
        <w:rPr>
          <w:b/>
        </w:rPr>
      </w:pPr>
    </w:p>
    <w:p w:rsidR="00DD7595" w:rsidRDefault="00DD7595" w:rsidP="00DF4E8B">
      <w:pPr>
        <w:widowControl w:val="0"/>
        <w:tabs>
          <w:tab w:val="left" w:pos="426"/>
        </w:tabs>
        <w:autoSpaceDE w:val="0"/>
        <w:autoSpaceDN w:val="0"/>
        <w:adjustRightInd w:val="0"/>
        <w:spacing w:before="40" w:after="40"/>
        <w:jc w:val="both"/>
        <w:rPr>
          <w:b/>
        </w:rPr>
      </w:pPr>
    </w:p>
    <w:p w:rsidR="00DD7595" w:rsidRDefault="00DD7595" w:rsidP="00DF4E8B">
      <w:pPr>
        <w:widowControl w:val="0"/>
        <w:tabs>
          <w:tab w:val="left" w:pos="426"/>
        </w:tabs>
        <w:autoSpaceDE w:val="0"/>
        <w:autoSpaceDN w:val="0"/>
        <w:adjustRightInd w:val="0"/>
        <w:spacing w:before="40" w:after="40"/>
        <w:jc w:val="both"/>
        <w:rPr>
          <w:b/>
        </w:rPr>
      </w:pPr>
    </w:p>
    <w:p w:rsidR="00DD7595" w:rsidRDefault="00DD7595" w:rsidP="00DF4E8B">
      <w:pPr>
        <w:widowControl w:val="0"/>
        <w:tabs>
          <w:tab w:val="left" w:pos="426"/>
        </w:tabs>
        <w:autoSpaceDE w:val="0"/>
        <w:autoSpaceDN w:val="0"/>
        <w:adjustRightInd w:val="0"/>
        <w:spacing w:before="40" w:after="40"/>
        <w:jc w:val="both"/>
        <w:rPr>
          <w:b/>
        </w:rPr>
      </w:pPr>
    </w:p>
    <w:p w:rsidR="00B4646D" w:rsidRPr="002D265A" w:rsidRDefault="00B4646D" w:rsidP="00DD7595">
      <w:pPr>
        <w:pStyle w:val="Heading2"/>
        <w:numPr>
          <w:ilvl w:val="1"/>
          <w:numId w:val="28"/>
        </w:numPr>
      </w:pPr>
      <w:r w:rsidRPr="002D265A">
        <w:lastRenderedPageBreak/>
        <w:t>Cá</w:t>
      </w:r>
      <w:r w:rsidR="00B05618" w:rsidRPr="002D265A">
        <w:t>c tiêu chuẩn kỹ thuật</w:t>
      </w:r>
      <w:r w:rsidRPr="002D265A">
        <w:t xml:space="preserve"> áp dụng: </w:t>
      </w:r>
    </w:p>
    <w:p w:rsidR="00B4646D" w:rsidRPr="002D265A" w:rsidRDefault="00B4646D" w:rsidP="004B4127">
      <w:pPr>
        <w:pStyle w:val="Daudong-gxdvn"/>
      </w:pPr>
      <w:r w:rsidRPr="002D265A">
        <w:t xml:space="preserve">Tổ chức thi công TCVN 4055 </w:t>
      </w:r>
      <w:r w:rsidR="00922072">
        <w:t>-</w:t>
      </w:r>
      <w:r w:rsidRPr="002D265A">
        <w:t xml:space="preserve"> 2012;</w:t>
      </w:r>
    </w:p>
    <w:p w:rsidR="003E52D2" w:rsidRPr="002D265A" w:rsidRDefault="0049604A" w:rsidP="004B4127">
      <w:pPr>
        <w:pStyle w:val="Daudong-gxdvn"/>
      </w:pPr>
      <w:r w:rsidRPr="002D265A">
        <w:t>Các mối nối tiếp xúc điện. Quy tắc nghiệm thu và phương pháp thử TCVN 3624</w:t>
      </w:r>
      <w:r w:rsidR="00922072">
        <w:t xml:space="preserve"> - </w:t>
      </w:r>
      <w:r w:rsidRPr="002D265A">
        <w:t>1981;</w:t>
      </w:r>
    </w:p>
    <w:p w:rsidR="0049604A" w:rsidRPr="002D265A" w:rsidRDefault="0049604A" w:rsidP="004B4127">
      <w:pPr>
        <w:pStyle w:val="Daudong-gxdvn"/>
      </w:pPr>
      <w:r w:rsidRPr="002D265A">
        <w:t>Cáp điện lực đi ngầm trong đất. Phương pháp lắp đặt TCVN 7997</w:t>
      </w:r>
      <w:r w:rsidR="00922072">
        <w:t xml:space="preserve"> - </w:t>
      </w:r>
      <w:r w:rsidRPr="002D265A">
        <w:t>2009;</w:t>
      </w:r>
    </w:p>
    <w:p w:rsidR="0049604A" w:rsidRPr="002D265A" w:rsidRDefault="0049604A" w:rsidP="004B4127">
      <w:pPr>
        <w:pStyle w:val="Daudong-gxdvn"/>
      </w:pPr>
      <w:r w:rsidRPr="002D265A">
        <w:t>Lắp đặt cáp và dây điện cho các công trình công nghiệp TCVN 9208</w:t>
      </w:r>
      <w:r w:rsidR="00922072">
        <w:t xml:space="preserve"> - </w:t>
      </w:r>
      <w:r w:rsidRPr="002D265A">
        <w:t>2012;</w:t>
      </w:r>
    </w:p>
    <w:p w:rsidR="0049604A" w:rsidRPr="002D265A" w:rsidRDefault="0049604A" w:rsidP="004B4127">
      <w:pPr>
        <w:pStyle w:val="Daudong-gxdvn"/>
      </w:pPr>
      <w:r w:rsidRPr="002D265A">
        <w:t>Lắp đặt hệ thống nối đất thiết bị cho các công trình công nghiệp - Yêu cầu chung TCVN 9358</w:t>
      </w:r>
      <w:r w:rsidR="00922072">
        <w:t xml:space="preserve"> - </w:t>
      </w:r>
      <w:r w:rsidRPr="002D265A">
        <w:t>2012;</w:t>
      </w:r>
    </w:p>
    <w:p w:rsidR="00EE7E3E" w:rsidRPr="002D265A" w:rsidRDefault="00EE7E3E" w:rsidP="004B4127">
      <w:pPr>
        <w:pStyle w:val="Daudong-gxdvn"/>
      </w:pPr>
      <w:r w:rsidRPr="002D265A">
        <w:t>Quy phạm trang bị điện - P I. Quy định chung 11 TCN 18</w:t>
      </w:r>
      <w:r w:rsidR="00922072">
        <w:t xml:space="preserve"> </w:t>
      </w:r>
      <w:r w:rsidRPr="002D265A">
        <w:t>-</w:t>
      </w:r>
      <w:r w:rsidR="00922072">
        <w:t xml:space="preserve"> </w:t>
      </w:r>
      <w:r w:rsidRPr="002D265A">
        <w:t xml:space="preserve">2006  </w:t>
      </w:r>
    </w:p>
    <w:p w:rsidR="00EE7E3E" w:rsidRPr="002D265A" w:rsidRDefault="00EE7E3E" w:rsidP="004B4127">
      <w:pPr>
        <w:pStyle w:val="Daudong-gxdvn"/>
      </w:pPr>
      <w:r w:rsidRPr="002D265A">
        <w:t>Quy phạm trang bị điện - P II. Hệ thống đường dẫn điện</w:t>
      </w:r>
      <w:r w:rsidR="00FF7AEC" w:rsidRPr="002D265A">
        <w:t xml:space="preserve"> 11 TCN 19</w:t>
      </w:r>
      <w:r w:rsidR="00922072">
        <w:t xml:space="preserve"> </w:t>
      </w:r>
      <w:r w:rsidR="00FF7AEC" w:rsidRPr="002D265A">
        <w:t>-</w:t>
      </w:r>
      <w:r w:rsidR="00922072">
        <w:t xml:space="preserve"> </w:t>
      </w:r>
      <w:r w:rsidR="00FF7AEC" w:rsidRPr="002D265A">
        <w:t xml:space="preserve">2006  </w:t>
      </w:r>
    </w:p>
    <w:p w:rsidR="00EE7E3E" w:rsidRPr="002D265A" w:rsidRDefault="00EE7E3E" w:rsidP="004B4127">
      <w:pPr>
        <w:pStyle w:val="Daudong-gxdvn"/>
      </w:pPr>
      <w:r w:rsidRPr="002D265A">
        <w:t>Quy phạm trang bị điện - P III. Trang bị phân phối và Trạm biến áp</w:t>
      </w:r>
      <w:r w:rsidR="00FF7AEC" w:rsidRPr="002D265A">
        <w:t xml:space="preserve"> 11 TCN 20</w:t>
      </w:r>
      <w:r w:rsidR="00922072">
        <w:t xml:space="preserve"> </w:t>
      </w:r>
      <w:r w:rsidR="00FF7AEC" w:rsidRPr="002D265A">
        <w:t>-</w:t>
      </w:r>
      <w:r w:rsidR="00922072">
        <w:t xml:space="preserve"> </w:t>
      </w:r>
      <w:r w:rsidR="00FF7AEC" w:rsidRPr="002D265A">
        <w:t xml:space="preserve">2006  </w:t>
      </w:r>
    </w:p>
    <w:p w:rsidR="0049604A" w:rsidRPr="002D265A" w:rsidRDefault="00EE7E3E" w:rsidP="004B4127">
      <w:pPr>
        <w:pStyle w:val="Daudong-gxdvn"/>
      </w:pPr>
      <w:r w:rsidRPr="002D265A">
        <w:t>Quy phạm trang bị điện - P IV. Bảo vệ và tự động</w:t>
      </w:r>
      <w:r w:rsidR="00FF7AEC" w:rsidRPr="002D265A">
        <w:t xml:space="preserve"> 11 TCN 21</w:t>
      </w:r>
      <w:r w:rsidR="00922072">
        <w:t xml:space="preserve"> </w:t>
      </w:r>
      <w:r w:rsidR="00FF7AEC" w:rsidRPr="002D265A">
        <w:t>-</w:t>
      </w:r>
      <w:r w:rsidR="00922072">
        <w:t xml:space="preserve"> </w:t>
      </w:r>
      <w:r w:rsidR="00FF7AEC" w:rsidRPr="002D265A">
        <w:t xml:space="preserve">2006  </w:t>
      </w:r>
    </w:p>
    <w:p w:rsidR="00B4646D" w:rsidRPr="002D265A" w:rsidRDefault="00B4646D" w:rsidP="004B4127">
      <w:pPr>
        <w:pStyle w:val="ANoidunggxdvn"/>
      </w:pPr>
      <w:r w:rsidRPr="002D265A">
        <w:t>Ngoài ra còn áp dụng một số qui trình qui phạm khác trong suốt qúa trình thi công, kiểm tra ch</w:t>
      </w:r>
      <w:r w:rsidR="00B811D0">
        <w:t>ất lương vật liệu và nghiệm thu.</w:t>
      </w:r>
    </w:p>
    <w:p w:rsidR="00C371CF" w:rsidRPr="002D265A" w:rsidRDefault="00C371CF" w:rsidP="00DA5DF1">
      <w:pPr>
        <w:pStyle w:val="Heading2"/>
      </w:pPr>
      <w:r w:rsidRPr="002D265A">
        <w:t>Giám sát thi công hệ thống cấp điện:</w:t>
      </w:r>
    </w:p>
    <w:p w:rsidR="00C371CF" w:rsidRPr="002D265A" w:rsidRDefault="00C371CF" w:rsidP="00DA5DF1">
      <w:pPr>
        <w:pStyle w:val="Heading3"/>
      </w:pPr>
      <w:r w:rsidRPr="002D265A">
        <w:t xml:space="preserve">Công tác chuẩn bị thi công công tác xây lắp điện: </w:t>
      </w:r>
    </w:p>
    <w:p w:rsidR="00C371CF" w:rsidRPr="002D265A" w:rsidRDefault="00C371CF" w:rsidP="00DA5DF1">
      <w:pPr>
        <w:pStyle w:val="Heading4"/>
      </w:pPr>
      <w:r w:rsidRPr="002D265A">
        <w:t xml:space="preserve">Kiểm tra hồ sơ và tài liệu: </w:t>
      </w:r>
    </w:p>
    <w:p w:rsidR="00C371CF" w:rsidRPr="002D265A" w:rsidRDefault="00C371CF" w:rsidP="00DA5DF1">
      <w:pPr>
        <w:pStyle w:val="Daudong-gxdvn"/>
      </w:pPr>
      <w:r w:rsidRPr="002D265A">
        <w:rPr>
          <w:lang w:val="fr-FR"/>
        </w:rPr>
        <w:t xml:space="preserve">Thiết kế phải phù hợp với qui định hiện hành về lập thiết kế và dự toán các công trình xây dựng công nghiệp. Bản vẽ thi công </w:t>
      </w:r>
      <w:r w:rsidRPr="002D265A">
        <w:t>phải trình chủ đầu tư phê duyệt. Thiết kế phải được cơ quan thiết kế khác thẩm địn</w:t>
      </w:r>
      <w:r w:rsidR="00347FB0">
        <w:t>h. Phải x</w:t>
      </w:r>
      <w:r w:rsidRPr="002D265A">
        <w:t>ử lý xong các kiến nghị của cơ quan thẩm định.</w:t>
      </w:r>
    </w:p>
    <w:p w:rsidR="00C371CF" w:rsidRPr="002D265A" w:rsidRDefault="00C371CF" w:rsidP="00DA5DF1">
      <w:pPr>
        <w:pStyle w:val="Daudong-gxdvn"/>
      </w:pPr>
      <w:r w:rsidRPr="002D265A">
        <w:t xml:space="preserve">Hồ sơ kỹ thuật bên chủ dự án phải giao cho nhà thầu phải bao gồm: </w:t>
      </w:r>
    </w:p>
    <w:p w:rsidR="00C371CF" w:rsidRPr="002D265A" w:rsidRDefault="00C371CF" w:rsidP="00DA5DF1">
      <w:pPr>
        <w:pStyle w:val="Daudonggxdvn"/>
      </w:pPr>
      <w:r w:rsidRPr="002D265A">
        <w:t>Lý lịch, hộ chiếu thiết bị phải lắp và các đồng hồ thuộc thiết bị trọn bộ.</w:t>
      </w:r>
    </w:p>
    <w:p w:rsidR="00C371CF" w:rsidRPr="002D265A" w:rsidRDefault="00C371CF" w:rsidP="00DA5DF1">
      <w:pPr>
        <w:pStyle w:val="Daudonggxdvn"/>
      </w:pPr>
      <w:r w:rsidRPr="002D265A">
        <w:t>Bản vẽ lắp ráp các thiết bị điện và thiết bị trọn bộ, các sơ đồ nguyên lý và sơ đồ lắp.</w:t>
      </w:r>
    </w:p>
    <w:p w:rsidR="00C371CF" w:rsidRPr="002D265A" w:rsidRDefault="00C371CF" w:rsidP="00DA5DF1">
      <w:pPr>
        <w:pStyle w:val="Daudonggxdvn"/>
      </w:pPr>
      <w:r w:rsidRPr="002D265A">
        <w:t>Toàn bộ các bản liệt kê gửi kèm theo hàng.</w:t>
      </w:r>
    </w:p>
    <w:p w:rsidR="00C371CF" w:rsidRPr="002D265A" w:rsidRDefault="00C371CF" w:rsidP="00DA5DF1">
      <w:pPr>
        <w:pStyle w:val="Daudonggxdvn"/>
      </w:pPr>
      <w:r w:rsidRPr="002D265A">
        <w:t>Sơ đồ đánh dấu những cụm và chi tiết được chuyển đến theo hình thức tháo rời.</w:t>
      </w:r>
    </w:p>
    <w:p w:rsidR="00C371CF" w:rsidRPr="002D265A" w:rsidRDefault="00C371CF" w:rsidP="00DA5DF1">
      <w:pPr>
        <w:pStyle w:val="Daudonggxdvn"/>
      </w:pPr>
      <w:r w:rsidRPr="002D265A">
        <w:t>Chỉ dẫn của nhà chế tạo thiết bị trong đó ghi rõ cách lắp đặt và khởi động các thiết bị.</w:t>
      </w:r>
    </w:p>
    <w:p w:rsidR="00C371CF" w:rsidRPr="002D265A" w:rsidRDefault="00C371CF" w:rsidP="00DA5DF1">
      <w:pPr>
        <w:pStyle w:val="Daudonggxdvn"/>
      </w:pPr>
      <w:r w:rsidRPr="002D265A">
        <w:t>Các biên bản thử nghiệm xuất xưởng của nhà chế tạo, nhất là về lắp ráp, kiểm tra cân bằng, chạy rà trơn thí nghiệm và biên bản kiểm nhận của bên chủ đầu tư với nhà cung cấp. Nếu nhà thầu được giao cả phần mua sắm thì đó là biên bản mà nhà t</w:t>
      </w:r>
      <w:r w:rsidR="009E670C">
        <w:t>hầu nghiệm thu với bên bán thiế</w:t>
      </w:r>
      <w:r w:rsidRPr="002D265A">
        <w:t>t bị, có sự chứng kiến của chủ đầu tư.</w:t>
      </w:r>
    </w:p>
    <w:p w:rsidR="00C371CF" w:rsidRPr="002D265A" w:rsidRDefault="00C371CF" w:rsidP="00DA5DF1">
      <w:pPr>
        <w:pStyle w:val="Daudonggxdvn"/>
      </w:pPr>
      <w:r w:rsidRPr="002D265A">
        <w:t xml:space="preserve">Kiểm tra việc ghi các dung sai thực tế và dung sai chế tạo đạt được khi nhà chế tạo </w:t>
      </w:r>
      <w:r w:rsidRPr="002D265A">
        <w:lastRenderedPageBreak/>
        <w:t>lắp ráp kiểm tra và thử nghiệm trên bàn thử.</w:t>
      </w:r>
    </w:p>
    <w:p w:rsidR="00C371CF" w:rsidRPr="002D265A" w:rsidRDefault="00922072" w:rsidP="00DA5DF1">
      <w:pPr>
        <w:pStyle w:val="Daudonggxdvn"/>
      </w:pPr>
      <w:r>
        <w:t xml:space="preserve">Tài liệu bằng tiếng nước ngoài </w:t>
      </w:r>
      <w:r w:rsidR="00C371CF" w:rsidRPr="002D265A">
        <w:t>phải được dịch ra tiếng Việt. Bản dịch này phải được cơ quan chuyên môn thẩm định độ chính xác về thuật ngữ và nội dung.</w:t>
      </w:r>
    </w:p>
    <w:p w:rsidR="00C371CF" w:rsidRPr="002D265A" w:rsidRDefault="00C371CF" w:rsidP="00DA5DF1">
      <w:pPr>
        <w:pStyle w:val="Heading4"/>
      </w:pPr>
      <w:r w:rsidRPr="002D265A">
        <w:t xml:space="preserve">Về các yêu cầu đối với sự cung ứng thiết bị: </w:t>
      </w:r>
    </w:p>
    <w:p w:rsidR="00C371CF" w:rsidRPr="00DF4E44" w:rsidRDefault="00C371CF" w:rsidP="00DA5DF1">
      <w:pPr>
        <w:pStyle w:val="Daudong-gxdvn"/>
        <w:rPr>
          <w:lang w:val="fr-FR"/>
        </w:rPr>
      </w:pPr>
      <w:r w:rsidRPr="00DF4E44">
        <w:rPr>
          <w:lang w:val="fr-FR"/>
        </w:rPr>
        <w:t>Thiết bị điện có kích thước phổ thông có thể được giao hàng dưới hình thức đã lắp hoàn chỉnh còn thiết bị có kích thước lớn phải giao hàng dưới hình thức tháo rời thành nhiều khối. Kích cỡ các khối rời được nêu trong Bộ Hồ sơ mời thầu với điều kiện khi lắp ráp hợp khối không đòi hỏi phải tiến hành các động tác tu chỉnh khác.</w:t>
      </w:r>
    </w:p>
    <w:p w:rsidR="00C371CF" w:rsidRPr="00DF4E44" w:rsidRDefault="00C371CF" w:rsidP="00DA5DF1">
      <w:pPr>
        <w:pStyle w:val="Daudong-gxdvn"/>
        <w:rPr>
          <w:lang w:val="fr-FR"/>
        </w:rPr>
      </w:pPr>
      <w:r w:rsidRPr="00DF4E44">
        <w:rPr>
          <w:lang w:val="fr-FR"/>
        </w:rPr>
        <w:t>Mọi thiết bị điện phải kèm theo số liệu chạy thử, thí nghiệm của nhà chế tạo.</w:t>
      </w:r>
    </w:p>
    <w:p w:rsidR="00C371CF" w:rsidRPr="00DF4E44" w:rsidRDefault="00C371CF" w:rsidP="00DA5DF1">
      <w:pPr>
        <w:pStyle w:val="Daudong-gxdvn"/>
        <w:rPr>
          <w:lang w:val="fr-FR"/>
        </w:rPr>
      </w:pPr>
      <w:r w:rsidRPr="00DF4E44">
        <w:rPr>
          <w:lang w:val="fr-FR"/>
        </w:rPr>
        <w:t>Thiết bị giao nhận phải trong tình trạng bao gói cẩn thận, có thùng chứa chắc chắn, chống ẩm, bao nhỏ chứa trong thùng lớn phải bọc nylon và miệng được hàn kín, không có dấu hiệu bị mở trước khi đến công trường.</w:t>
      </w:r>
    </w:p>
    <w:p w:rsidR="00C371CF" w:rsidRPr="00DF4E44" w:rsidRDefault="00C371CF" w:rsidP="00DA5DF1">
      <w:pPr>
        <w:pStyle w:val="Daudong-gxdvn"/>
        <w:rPr>
          <w:lang w:val="fr-FR"/>
        </w:rPr>
      </w:pPr>
      <w:r w:rsidRPr="00DF4E44">
        <w:rPr>
          <w:lang w:val="fr-FR"/>
        </w:rPr>
        <w:t xml:space="preserve">Nhãn mác hàng hoá phải đầy đủ, bên ngoài bao bì còn nguyên tiêu đề, số đánh dấu, Logo và bảng ghi của nhà sản xuất, người giao hàng phải còn nguyên. Các dấu hiệu chống mưa, chỗ đánh dấu vị trí móc cáp phải còn nguyên và thùng hàng không được lật ngược với chiều đặt bắt buộc và phải được che mưa, nắng. Các gói tài liệu đi theo hàng phải có bao riêng và còn đang trong tình trạng tốt, không có biểu hiện bị tháo mở và bị tráo phần chứa bên trong. </w:t>
      </w:r>
    </w:p>
    <w:p w:rsidR="00C371CF" w:rsidRPr="002D265A" w:rsidRDefault="00C371CF" w:rsidP="00DA5DF1">
      <w:pPr>
        <w:pStyle w:val="Heading4"/>
      </w:pPr>
      <w:r w:rsidRPr="002D265A">
        <w:t>Kiểm tra trong quá trình tiếp nhận thiết bị điện</w:t>
      </w:r>
    </w:p>
    <w:p w:rsidR="00C371CF" w:rsidRPr="002D265A" w:rsidRDefault="00C371CF" w:rsidP="00DA5DF1">
      <w:pPr>
        <w:pStyle w:val="Daudong-gxdvn"/>
      </w:pPr>
      <w:r w:rsidRPr="00DF4E44">
        <w:rPr>
          <w:lang w:val="fr-FR"/>
        </w:rPr>
        <w:t>Trình</w:t>
      </w:r>
      <w:r w:rsidRPr="002D265A">
        <w:t xml:space="preserve"> tự tiếp nhận thiết bị, điều kiện tiếp nhận và phương pháp bảo quản  các thiết bị điện, các phụ kiện về cáp và vật tư cần chứa cất trong kho,  phải theo chỉ dẫn của nhà chế tạo.</w:t>
      </w:r>
    </w:p>
    <w:p w:rsidR="00C371CF" w:rsidRPr="002D265A" w:rsidRDefault="00C371CF" w:rsidP="00DA5DF1">
      <w:pPr>
        <w:pStyle w:val="Daudong-gxdvn"/>
      </w:pPr>
      <w:r w:rsidRPr="002D265A">
        <w:t>Lưu ý rằng thiết bị điện có thể chia ra thành 4 nhóm với những mức độ yêu cầu bảo quản khác nha</w:t>
      </w:r>
      <w:r w:rsidR="00BA2B60">
        <w:t>u:</w:t>
      </w:r>
    </w:p>
    <w:p w:rsidR="00C371CF" w:rsidRPr="00BA2B60" w:rsidRDefault="00C371CF" w:rsidP="00DA5DF1">
      <w:pPr>
        <w:pStyle w:val="Daudonggxdvn"/>
      </w:pPr>
      <w:r w:rsidRPr="00BA2B60">
        <w:t>Nhóm 1: Thiết bị không đòi hỏi phải che mưa nắng, được phép để ngoài trời nhưng phải đặt trên giá kê, bệ kê. Nhưng nếu thật tốt, nên có những tấm tôn di động để phủ chống mưa nắng.</w:t>
      </w:r>
    </w:p>
    <w:p w:rsidR="00C371CF" w:rsidRPr="00BA2B60" w:rsidRDefault="00C371CF" w:rsidP="00DA5DF1">
      <w:pPr>
        <w:pStyle w:val="Daudonggxdvn"/>
      </w:pPr>
      <w:r w:rsidRPr="00BA2B60">
        <w:t>Nhóm 2: Thiết bị chịu được sự thay đổi nhiệt độ nhưng phải chống mưa, chống nắng tránh các tác động trực tiếp của bức xạ mặt trời.</w:t>
      </w:r>
    </w:p>
    <w:p w:rsidR="00C371CF" w:rsidRPr="00BA2B60" w:rsidRDefault="00C371CF" w:rsidP="00DA5DF1">
      <w:pPr>
        <w:pStyle w:val="Daudonggxdvn"/>
      </w:pPr>
      <w:r w:rsidRPr="00BA2B60">
        <w:t>Nhóm 3: Thiết bị đòi hỏi chống mưa nắng và chống ẩm, ít chịu ảnh hưởng của nhiệt độ nhưng đòi hỏi cất giữ bảo quản trong kho kín, chủ yếu chống va đập cơ học và mất mát.</w:t>
      </w:r>
    </w:p>
    <w:p w:rsidR="00C371CF" w:rsidRPr="00BA2B60" w:rsidRDefault="00C371CF" w:rsidP="00DA5DF1">
      <w:pPr>
        <w:pStyle w:val="Daudonggxdvn"/>
      </w:pPr>
      <w:r w:rsidRPr="00BA2B60">
        <w:t>Nhóm 4: Các đồng hộ, trang bị và cơ cấu quan trọng không chịu được tác động của nhiệt độ, bức xạ, mưa nắng nên bảo quản trong kho kín và có trang bị xấy khô chống các tác động của hơi nước.</w:t>
      </w:r>
    </w:p>
    <w:p w:rsidR="00C371CF" w:rsidRPr="00DF4E44" w:rsidRDefault="00C371CF" w:rsidP="00DA5DF1">
      <w:pPr>
        <w:pStyle w:val="Daudong-gxdvn"/>
        <w:rPr>
          <w:lang w:val="fr-FR"/>
        </w:rPr>
      </w:pPr>
      <w:r w:rsidRPr="00DF4E44">
        <w:rPr>
          <w:lang w:val="fr-FR"/>
        </w:rPr>
        <w:lastRenderedPageBreak/>
        <w:tab/>
        <w:t>Trước khi cất chứa thiết bị vào kho, chất ở bãi, cần kiểm tra hệ đỡ, rãnh thoát nước, hệ cửa, độ chắc chắn của mái, và hệ thông gió, hệ thống xấy hay hút ẩm, thậm chí hệ điều hoà khí hậu nếu có yêu cầu.</w:t>
      </w:r>
    </w:p>
    <w:p w:rsidR="00C371CF" w:rsidRPr="00DF4E44" w:rsidRDefault="00C371CF" w:rsidP="00DA5DF1">
      <w:pPr>
        <w:pStyle w:val="Daudong-gxdvn"/>
        <w:rPr>
          <w:lang w:val="fr-FR"/>
        </w:rPr>
      </w:pPr>
      <w:r w:rsidRPr="00DF4E44">
        <w:rPr>
          <w:lang w:val="fr-FR"/>
        </w:rPr>
        <w:tab/>
        <w:t xml:space="preserve">Cán bộ </w:t>
      </w:r>
      <w:r w:rsidR="00305271" w:rsidRPr="00DF4E44">
        <w:rPr>
          <w:lang w:val="fr-FR"/>
        </w:rPr>
        <w:t xml:space="preserve">TVGS </w:t>
      </w:r>
      <w:r w:rsidRPr="00DF4E44">
        <w:rPr>
          <w:lang w:val="fr-FR"/>
        </w:rPr>
        <w:t xml:space="preserve">đảm bảo chất lượng cần chứng kiến quá trình giao nhận thiết bị điện, nhắc nhở thủ tục và chứng kiến các quá trình kiểm tra và chú ý để đảm bảo: </w:t>
      </w:r>
    </w:p>
    <w:p w:rsidR="00C371CF" w:rsidRPr="002D265A" w:rsidRDefault="00C371CF" w:rsidP="00DA5DF1">
      <w:pPr>
        <w:pStyle w:val="Daudonggxdvn"/>
      </w:pPr>
      <w:r w:rsidRPr="002D265A">
        <w:t xml:space="preserve">Sự đồng bộ của thiết bị điện: </w:t>
      </w:r>
    </w:p>
    <w:p w:rsidR="00C371CF" w:rsidRPr="002D265A" w:rsidRDefault="00C371CF" w:rsidP="00DA5DF1">
      <w:pPr>
        <w:pStyle w:val="Daudonggxdvn"/>
      </w:pPr>
      <w:r w:rsidRPr="002D265A">
        <w:t>Mã hiệu của các thiết bị phải phù hợp với phiếu giao hàng của nhà chế tạo, bản kê đi liền với hòm hàng hoá, thiết bị, và nhất là đặc điểm và điều kiện kỹ thuật khi giao hàng.</w:t>
      </w:r>
    </w:p>
    <w:p w:rsidR="00C371CF" w:rsidRPr="00B0134B" w:rsidRDefault="00C371CF" w:rsidP="00DA5DF1">
      <w:pPr>
        <w:pStyle w:val="Daudonggxdvn"/>
      </w:pPr>
      <w:r w:rsidRPr="00B0134B">
        <w:t>Tình trạng của thiết bị, hàng hoá:  độ mới, độ nguyên vẹn không gãy, không hư hỏng, tính trạng khuyết tật, tình trạng nước sơn bên ngoài, độ bao phủ của dầu, mỡ chống gỉ.</w:t>
      </w:r>
    </w:p>
    <w:p w:rsidR="00C371CF" w:rsidRPr="002D265A" w:rsidRDefault="00C371CF" w:rsidP="00DA5DF1">
      <w:pPr>
        <w:pStyle w:val="Daudonggxdvn"/>
      </w:pPr>
      <w:r w:rsidRPr="002D265A">
        <w:t>Chất lượng từng cụm chi tiết nhìn mặt ngoài và phải xem xét kỹ bằng mắt thường hoặc đôi khi dùng kính lúp để kiểm tra.</w:t>
      </w:r>
    </w:p>
    <w:p w:rsidR="00C371CF" w:rsidRPr="00DF4E44" w:rsidRDefault="00C371CF" w:rsidP="00DA5DF1">
      <w:pPr>
        <w:pStyle w:val="Daudong-gxdvn"/>
        <w:rPr>
          <w:lang w:val="fr-FR"/>
        </w:rPr>
      </w:pPr>
      <w:r w:rsidRPr="00DF4E44">
        <w:rPr>
          <w:lang w:val="fr-FR"/>
        </w:rPr>
        <w:t>Qua kiểm tra, nếu thấy sai sót hoặc không đúng với hồ sơ giao thì khiếu nại với bên giao hàng để điều chỉnh cho đúng sự cam kết trong hợp đồng và phụ lục hợp đồng mua bán và giao nhận thầu mua sắm thiết bị. Khi kiểm tra xong lại phải bao gói cẩn thận và niêm phong, có sự chứng kiến của các bên.</w:t>
      </w:r>
    </w:p>
    <w:p w:rsidR="00C371CF" w:rsidRPr="00DF4E44" w:rsidRDefault="00C371CF" w:rsidP="00DA5DF1">
      <w:pPr>
        <w:pStyle w:val="Daudong-gxdvn"/>
        <w:rPr>
          <w:lang w:val="fr-FR"/>
        </w:rPr>
      </w:pPr>
      <w:r w:rsidRPr="00DF4E44">
        <w:rPr>
          <w:lang w:val="fr-FR"/>
        </w:rPr>
        <w:t xml:space="preserve">Thiết bị điện cất chứa trong kho phải được sắp xếp theo khoa học, dễ tìm, dễ kiểm tra và dễ giao nhận khi lấy ra lắp đặt. Cần có bảng kê, bảng hiệu để tại vị trí từng món hàng nhằm dễ theo dõi. Thiết bị nặng cần ghi thêm trọng lượng để tiện điều động phương tiện nâng cất, di chuyển. Kho ngoài trời cũng có bảng treo tên vật liệu, chi tiết. </w:t>
      </w:r>
    </w:p>
    <w:p w:rsidR="00C371CF" w:rsidRPr="00DF4E44" w:rsidRDefault="00C371CF" w:rsidP="00DA5DF1">
      <w:pPr>
        <w:pStyle w:val="Daudong-gxdvn"/>
        <w:rPr>
          <w:lang w:val="fr-FR"/>
        </w:rPr>
      </w:pPr>
      <w:r w:rsidRPr="00DF4E44">
        <w:rPr>
          <w:lang w:val="fr-FR"/>
        </w:rPr>
        <w:t xml:space="preserve">Mọi thiết bị để ngoài trời đều phải có bệ đỡ, giá kê. Không được để trực tiếp lên đất. Nếu thấy có hiện tượng tụ đọng nước cần khơi thoát nước tại nơi cất chứa thiết bị ngoài trời.  Cách sắp xếp sao cho chi tiết và bộ phận thiết bị không bị cong vênh hoặc vật nặng đè lên làm biến dạng. Các điểm kê phải chắc chắn, không bập bênh hay có su hướng nhào đổ gây nguy hiểm cho bản thân thiết bị và người đi lại kiểm tra, bảo quản. </w:t>
      </w:r>
    </w:p>
    <w:p w:rsidR="00C371CF" w:rsidRPr="00DF4E44" w:rsidRDefault="00C371CF" w:rsidP="00DA5DF1">
      <w:pPr>
        <w:pStyle w:val="Daudong-gxdvn"/>
        <w:rPr>
          <w:lang w:val="fr-FR"/>
        </w:rPr>
      </w:pPr>
      <w:r w:rsidRPr="00DF4E44">
        <w:rPr>
          <w:lang w:val="fr-FR"/>
        </w:rPr>
        <w:t>Thiết bị, chi tiết cất chứa trong nhà phải được bảo quản sạch sẽ, khô ráo và thông thoáng gió. Hết sức tránh để bụi phủ tầng tầng, lớp lớp. Những cổ trục, sắt thép không sơn để lộ đều phải bôi mỡ bảo quản hoặc bôi vadơlin công nghiệp. Bôi phủ bảo vệ bằng loại mỡ hay vadơlin nào phải theo chỉ dẫn của catalogue, tuyệt đối không bôi phủ tuỳ tiện. Nếu catalogue không có chỉ định đặc biệt, phải tra trong sổ tay sử dụng dầu, mỡ mà quyết định bôi phủ loại dầu mỡ nào. Quyết định loại dầu, mỡ bôi phủ phải do kỹ sư chịu trách nhiệm của kho bãi cất chứa ra lệnh bằng văn bản.</w:t>
      </w:r>
    </w:p>
    <w:p w:rsidR="00C371CF" w:rsidRPr="00DF4E44" w:rsidRDefault="00C371CF" w:rsidP="00DA5DF1">
      <w:pPr>
        <w:pStyle w:val="Daudong-gxdvn"/>
        <w:rPr>
          <w:lang w:val="fr-FR"/>
        </w:rPr>
      </w:pPr>
      <w:r w:rsidRPr="00DF4E44">
        <w:rPr>
          <w:lang w:val="fr-FR"/>
        </w:rPr>
        <w:t>Những chi tiết của máy điện được giao dưới hình thức tháo rời như lõi thép từ, cuộn dây, cổ trục, cổ góp hay vành đỡ chổi than, bạc ở ổ trục phải có cách bảo quản riêng, không để h</w:t>
      </w:r>
      <w:r w:rsidR="00A80041">
        <w:rPr>
          <w:lang w:val="fr-FR"/>
        </w:rPr>
        <w:t>oe</w:t>
      </w:r>
      <w:r w:rsidRPr="00DF4E44">
        <w:rPr>
          <w:lang w:val="fr-FR"/>
        </w:rPr>
        <w:t xml:space="preserve"> gỉ, hư hỏng do va chạm. Máy móc mà nhà chế tạo hoặc nhà cung ứng gửi </w:t>
      </w:r>
      <w:r w:rsidRPr="00DF4E44">
        <w:rPr>
          <w:lang w:val="fr-FR"/>
        </w:rPr>
        <w:lastRenderedPageBreak/>
        <w:t>đến dưới dạng lắp ráp trọn bộ, tuyệt đối không tháo rời trong quá trình bảo quản, cất chứa. Khi nghi ngờ có sự hư hỏng bên trong hay chi tiết trong khối đã lắp ráp tổng thể thành cụm thì đánh dấu bằng văn bản gắn kèm để lưu ý kiểm tra trong quá trình lắp ráp. Văn bản này có sự chứng kiến của bên giao hàng và tư vấn đảm bảo chất lượng.</w:t>
      </w:r>
    </w:p>
    <w:p w:rsidR="00C371CF" w:rsidRPr="00DF4E44" w:rsidRDefault="00C371CF" w:rsidP="00DA5DF1">
      <w:pPr>
        <w:pStyle w:val="Daudong-gxdvn"/>
        <w:rPr>
          <w:lang w:val="fr-FR"/>
        </w:rPr>
      </w:pPr>
      <w:r w:rsidRPr="00DF4E44">
        <w:rPr>
          <w:lang w:val="fr-FR"/>
        </w:rPr>
        <w:t xml:space="preserve">Khi thật cần thiết phải tháo máy để kiểm tra thì phải lập biên bản có sự chứng kiến của bên giao hàng, nhà thầu và tư vấn đảm bảo chất lượng sau khi chủ nhiệm dự án cho phép, phải theo đúng chỉ dẫn của nhà chế tạo, và nhất thiết phải lập văn bản. </w:t>
      </w:r>
    </w:p>
    <w:p w:rsidR="00C371CF" w:rsidRPr="002D265A" w:rsidRDefault="00C371CF" w:rsidP="00DA5DF1">
      <w:pPr>
        <w:pStyle w:val="Daudong-gxdvn"/>
      </w:pPr>
      <w:r w:rsidRPr="00DF4E44">
        <w:rPr>
          <w:lang w:val="fr-FR"/>
        </w:rPr>
        <w:t>Chỉnh lưu thuỷ ngân và các chi tiết phải được bảo quản trong nhà. Chỗ cất chứa phải khô ráo, thông thoáng. Quá trình vận chuyển, chuyển dịch vị trí của những chỉnh lưu thuỷ ngân và các bộ phận trao đổ</w:t>
      </w:r>
      <w:r w:rsidR="00DF4E44">
        <w:rPr>
          <w:lang w:val="fr-FR"/>
        </w:rPr>
        <w:t xml:space="preserve">i nhiệt phải hết sức cẩn thận. </w:t>
      </w:r>
      <w:r w:rsidRPr="00DF4E44">
        <w:rPr>
          <w:lang w:val="fr-FR"/>
        </w:rPr>
        <w:t>Phải giữ nguyên bao gói. Chỉ được tháo bao</w:t>
      </w:r>
      <w:r w:rsidRPr="002D265A">
        <w:t xml:space="preserve"> gói khi tiến hành lắp đặt. Chỉnh lưu Gécmani và Silic phải bảo quản trong phòng có thông gió cưỡng bức và phải đặt trong môi trường ấm do sấy, sưởi.</w:t>
      </w:r>
    </w:p>
    <w:p w:rsidR="00C371CF" w:rsidRPr="00DF4E44" w:rsidRDefault="00C371CF" w:rsidP="00DA5DF1">
      <w:pPr>
        <w:pStyle w:val="Daudong-gxdvn"/>
        <w:rPr>
          <w:lang w:val="fr-FR"/>
        </w:rPr>
      </w:pPr>
      <w:r w:rsidRPr="00DF4E44">
        <w:rPr>
          <w:lang w:val="fr-FR"/>
        </w:rPr>
        <w:t>Máy biến áp vận chuyển đưa đ</w:t>
      </w:r>
      <w:r w:rsidR="00922072" w:rsidRPr="00DF4E44">
        <w:rPr>
          <w:lang w:val="fr-FR"/>
        </w:rPr>
        <w:t>ến hiện trường phải tuân theo "</w:t>
      </w:r>
      <w:r w:rsidRPr="00DF4E44">
        <w:rPr>
          <w:lang w:val="fr-FR"/>
        </w:rPr>
        <w:t>Qui trình vậ</w:t>
      </w:r>
      <w:r w:rsidR="00A80041">
        <w:rPr>
          <w:lang w:val="fr-FR"/>
        </w:rPr>
        <w:t>n chuyển và lắp đặt máy biến áp</w:t>
      </w:r>
      <w:r w:rsidRPr="00DF4E44">
        <w:rPr>
          <w:lang w:val="fr-FR"/>
        </w:rPr>
        <w:t>" hoặc theo chỉ dẫn của nhà chế tạo. Cách điện có dầu phải tháo khỏi bao gói và đặt đứng trên các giá đỡ chuyên dùng và bảo quản tại nơi khô ráo. Hệ thống dàn làm mát phải cất chứa tại nhà có mái che, các lỗ và mặt bích phải nút kín để tránh h</w:t>
      </w:r>
      <w:r w:rsidR="00A80041">
        <w:rPr>
          <w:lang w:val="fr-FR"/>
        </w:rPr>
        <w:t>oe</w:t>
      </w:r>
      <w:r w:rsidRPr="00DF4E44">
        <w:rPr>
          <w:lang w:val="fr-FR"/>
        </w:rPr>
        <w:t xml:space="preserve"> gỉ, ống phòng nổ cũng cần bịt kín trong quá trình bảo quản. Nút trên bình dãn nở phải kín và được vặn chặt. Trước khi lắp đặt máy biến áp, những chi tiết hư hỏng phải được thay thế hoặc sửa chữa, xử lý cho thật tốt mới được lắp đặt.</w:t>
      </w:r>
    </w:p>
    <w:p w:rsidR="00C371CF" w:rsidRPr="00DF4E44" w:rsidRDefault="00C371CF" w:rsidP="00DA5DF1">
      <w:pPr>
        <w:pStyle w:val="Daudong-gxdvn"/>
        <w:rPr>
          <w:lang w:val="fr-FR"/>
        </w:rPr>
      </w:pPr>
      <w:r w:rsidRPr="00DF4E44">
        <w:rPr>
          <w:lang w:val="fr-FR"/>
        </w:rPr>
        <w:t>Các loại thiết bị loại trong nhà phải được bảo quản ở nơi khô ráo, không có hơi ẩm và bụi. Các loại đồng hồ và thiết bị tương tự cũng cần được bảo vệ hết sức cẩn thận và phải có sấy. Các tủ phân phối và bảng điện phải phù hợp với các thiết bị lắp trong những tủ đó.</w:t>
      </w:r>
    </w:p>
    <w:p w:rsidR="00C371CF" w:rsidRPr="00DF4E44" w:rsidRDefault="00C371CF" w:rsidP="00DA5DF1">
      <w:pPr>
        <w:pStyle w:val="Daudong-gxdvn"/>
        <w:rPr>
          <w:lang w:val="fr-FR"/>
        </w:rPr>
      </w:pPr>
      <w:r w:rsidRPr="00DF4E44">
        <w:rPr>
          <w:lang w:val="fr-FR"/>
        </w:rPr>
        <w:t>Các tụ điện tĩnh và tụ điện giấy tẩm dầu phải bảo quản trong nhà khô ráo, nhiệt độ</w:t>
      </w:r>
      <w:r w:rsidR="00341161" w:rsidRPr="00DF4E44">
        <w:rPr>
          <w:lang w:val="fr-FR"/>
        </w:rPr>
        <w:t xml:space="preserve"> không quá +350</w:t>
      </w:r>
      <w:r w:rsidRPr="00DF4E44">
        <w:rPr>
          <w:lang w:val="fr-FR"/>
        </w:rPr>
        <w:t xml:space="preserve">C. Không được bảo quản tụ điện trong các </w:t>
      </w:r>
      <w:r w:rsidR="00922072" w:rsidRPr="00DF4E44">
        <w:rPr>
          <w:lang w:val="fr-FR"/>
        </w:rPr>
        <w:t xml:space="preserve">gian buồng chứa chịu chấn động </w:t>
      </w:r>
      <w:r w:rsidRPr="00DF4E44">
        <w:rPr>
          <w:lang w:val="fr-FR"/>
        </w:rPr>
        <w:t>như gần các máy móc đang chạy. Bảo quản tụ điện trong nhà có sấy phải tránh việc để chúng gần nguồn phát nhiệt và không để cho ánh sáng, dù là ánh sáng đèn rọi vào tụ điện trực tiếp. Các tụ điện đặt đứng, sứ cách điện phải quay lên trên và không được xếp chồng cái nọ lên cái kia.</w:t>
      </w:r>
    </w:p>
    <w:p w:rsidR="00C371CF" w:rsidRPr="00DF4E44" w:rsidRDefault="00C371CF" w:rsidP="00DA5DF1">
      <w:pPr>
        <w:pStyle w:val="Daudong-gxdvn"/>
        <w:rPr>
          <w:lang w:val="fr-FR"/>
        </w:rPr>
      </w:pPr>
      <w:r w:rsidRPr="00DF4E44">
        <w:rPr>
          <w:lang w:val="fr-FR"/>
        </w:rPr>
        <w:t>Các bản cực của acquy chì phải bảo quản trong bao gói, đặt trong nhà khô ráo. Các acquy kiềm phải bảo quản trong nhà khô ráo và thông gió tốt, không n</w:t>
      </w:r>
      <w:r w:rsidR="00922072" w:rsidRPr="00DF4E44">
        <w:rPr>
          <w:lang w:val="fr-FR"/>
        </w:rPr>
        <w:t xml:space="preserve">ên để trong nhà có sự thay đổi </w:t>
      </w:r>
      <w:r w:rsidRPr="00DF4E44">
        <w:rPr>
          <w:lang w:val="fr-FR"/>
        </w:rPr>
        <w:t>nhiệt độ quá nhiều trong thời gian của một ngày đêm. Cấm để acquy chì chung với acquy kiềm.</w:t>
      </w:r>
    </w:p>
    <w:p w:rsidR="00C371CF" w:rsidRPr="00DF4E44" w:rsidRDefault="00C371CF" w:rsidP="00DA5DF1">
      <w:pPr>
        <w:pStyle w:val="Daudong-gxdvn"/>
        <w:rPr>
          <w:lang w:val="fr-FR"/>
        </w:rPr>
      </w:pPr>
      <w:r w:rsidRPr="00DF4E44">
        <w:rPr>
          <w:lang w:val="fr-FR"/>
        </w:rPr>
        <w:t>Quá trình chuyển dịch hàng điện nếu thấy mỡ bảo quản bị khô, bị mất mát phải bổ sung hoặc thay lớp mỡ mới.</w:t>
      </w:r>
    </w:p>
    <w:p w:rsidR="00C371CF" w:rsidRPr="00DF4E44" w:rsidRDefault="00C371CF" w:rsidP="00DA5DF1">
      <w:pPr>
        <w:pStyle w:val="Daudong-gxdvn"/>
        <w:rPr>
          <w:lang w:val="fr-FR"/>
        </w:rPr>
      </w:pPr>
      <w:r w:rsidRPr="00DF4E44">
        <w:rPr>
          <w:lang w:val="fr-FR"/>
        </w:rPr>
        <w:t xml:space="preserve">Khi cần cất chứa khá lâu, phải định kỳ kiểm tra xem xét, bôi lại mỡ bảo quản. Nếu không có chỉ định của nhà chế tạo thì tối đa 9 tháng phải kiểm tra một lần. Khi kiểm tra, </w:t>
      </w:r>
      <w:r w:rsidRPr="00DF4E44">
        <w:rPr>
          <w:lang w:val="fr-FR"/>
        </w:rPr>
        <w:lastRenderedPageBreak/>
        <w:t>không để bụi và ẩm làm ảnh hưởng chất lượng hàng đang bảo quản. Nếu thấy trên mặt bao bì hoặc trên mặt thiết bị bị ẩm, có đọng sương thì phải kiểm tra bất thường.</w:t>
      </w:r>
    </w:p>
    <w:p w:rsidR="00C371CF" w:rsidRPr="00DF4E44" w:rsidRDefault="00C371CF" w:rsidP="00DA5DF1">
      <w:pPr>
        <w:pStyle w:val="Daudong-gxdvn"/>
        <w:rPr>
          <w:lang w:val="fr-FR"/>
        </w:rPr>
      </w:pPr>
      <w:r w:rsidRPr="00DF4E44">
        <w:rPr>
          <w:lang w:val="fr-FR"/>
        </w:rPr>
        <w:t>Cần hết sức chú ý khâu thủ tục kiểm tra. Không để thủ kho kiểm tra tự tiện mà phải có nhóm kiểm tra đầy đủ các bên hữu quan và lập hồ sơ, biên bản cẩn thận của từng lần kiểm tra. Khi hàng hoá giao không trọn bộ và hư hỏng phát hiện được, bên giao hàng cần sử lý nghiêm túc theo đúng trách nhiệm của mình.</w:t>
      </w:r>
    </w:p>
    <w:p w:rsidR="00C371CF" w:rsidRPr="00DF4E44" w:rsidRDefault="00C371CF" w:rsidP="00DA5DF1">
      <w:pPr>
        <w:pStyle w:val="Daudong-gxdvn"/>
        <w:rPr>
          <w:lang w:val="fr-FR"/>
        </w:rPr>
      </w:pPr>
      <w:r w:rsidRPr="00DF4E44">
        <w:rPr>
          <w:lang w:val="fr-FR"/>
        </w:rPr>
        <w:t>Các rulô cuốn dây cáp phải bảo quản cẩn thận chống bị va đập, đầu cáp phải hàn kín. Khi cần bảo quản rulô trên 1 năm, các rulô đang cuốn cáp phải bảo quản trong nhà có mái che. Phải giữ cho ván gỗ bọc các rulô cáp nguyên vẹn. Mặt rulô phải ghi mã hiệu, qui cách. Không để cho rulô mất khả năng quay.</w:t>
      </w:r>
    </w:p>
    <w:p w:rsidR="00C371CF" w:rsidRPr="00DF4E44" w:rsidRDefault="00C371CF" w:rsidP="00DA5DF1">
      <w:pPr>
        <w:pStyle w:val="Daudong-gxdvn"/>
        <w:rPr>
          <w:lang w:val="fr-FR"/>
        </w:rPr>
      </w:pPr>
      <w:r w:rsidRPr="00DF4E44">
        <w:rPr>
          <w:lang w:val="fr-FR"/>
        </w:rPr>
        <w:t>Các kết cấu kim loại của cột đỡ dây điện đi trên không khí, cột thép, cột bê tông phải phân loại và sắp xếp thành khu riêng, kê trên gối đỡ, tránh ẩm ướt.</w:t>
      </w:r>
    </w:p>
    <w:p w:rsidR="00C371CF" w:rsidRPr="002D265A" w:rsidRDefault="00C371CF" w:rsidP="00DA5DF1">
      <w:pPr>
        <w:pStyle w:val="Daudong-gxdvn"/>
      </w:pPr>
      <w:r w:rsidRPr="00DF4E44">
        <w:rPr>
          <w:lang w:val="fr-FR"/>
        </w:rPr>
        <w:t>Cột gỗ và cột bê tông không xếp đống cao trên 2 mét, phải có thanh chống kẹp giữ những chồng cột, cột chống cách nhau xa nhất là 3 mét. Giữa các đống phải có khe đi lại để kiểm tra</w:t>
      </w:r>
      <w:r w:rsidRPr="002D265A">
        <w:t xml:space="preserve"> chất lượng trong quá trình bảo quản. Giá kê, nếu cột ngắn hơn 22 mét, kê hai mố đỡ, cột dài trên 22 mét sẽ có 3 gối đỡ. Vị trí tính sao cho không gây mômen quá lớn làm nứt cột.</w:t>
      </w:r>
    </w:p>
    <w:p w:rsidR="00C371CF" w:rsidRPr="00DF4E44" w:rsidRDefault="00C371CF" w:rsidP="00DA5DF1">
      <w:pPr>
        <w:pStyle w:val="Daudong-gxdvn"/>
        <w:rPr>
          <w:lang w:val="fr-FR"/>
        </w:rPr>
      </w:pPr>
      <w:r w:rsidRPr="00DF4E44">
        <w:rPr>
          <w:lang w:val="fr-FR"/>
        </w:rPr>
        <w:t>Mọi chi tiết không đảm bảo chất lượng phải đưa ra khỏi công trường để tránh cấp phát cho lắp đặt bị nhầm lẫn.</w:t>
      </w:r>
    </w:p>
    <w:p w:rsidR="00C371CF" w:rsidRPr="00DF4E44" w:rsidRDefault="00C371CF" w:rsidP="00DA5DF1">
      <w:pPr>
        <w:pStyle w:val="Daudong-gxdvn"/>
        <w:rPr>
          <w:lang w:val="fr-FR"/>
        </w:rPr>
      </w:pPr>
      <w:r w:rsidRPr="00DF4E44">
        <w:rPr>
          <w:lang w:val="fr-FR"/>
        </w:rPr>
        <w:t>Dây điện cần bảo quản trong nhà và phân loại theo đường kính dây, chủng loại dây và có biển hiệu, ghi rõ chất lượng.</w:t>
      </w:r>
    </w:p>
    <w:p w:rsidR="00C371CF" w:rsidRPr="00DF4E44" w:rsidRDefault="00C371CF" w:rsidP="00DA5DF1">
      <w:pPr>
        <w:pStyle w:val="Daudong-gxdvn"/>
        <w:rPr>
          <w:lang w:val="fr-FR"/>
        </w:rPr>
      </w:pPr>
      <w:r w:rsidRPr="00DF4E44">
        <w:rPr>
          <w:lang w:val="fr-FR"/>
        </w:rPr>
        <w:t>Với những vật liệu xây dựng khác như xi măng, vôi thì bảo quản theo các qui định của vật liệu xây dựng. Vật liệu nổ như thuốc nổ, đạn dùng cho súng thi công thì bảo quản theo cách bảo quản vật liệu nổ.</w:t>
      </w:r>
    </w:p>
    <w:p w:rsidR="00C371CF" w:rsidRPr="002D265A" w:rsidRDefault="00C371CF" w:rsidP="00202DEE">
      <w:pPr>
        <w:pStyle w:val="Heading4"/>
      </w:pPr>
      <w:r w:rsidRPr="002D265A">
        <w:t xml:space="preserve">Các yêu cầu của công trình xây dựng để lắp đặt thiết bị điện: </w:t>
      </w:r>
    </w:p>
    <w:p w:rsidR="00C371CF" w:rsidRPr="002D265A" w:rsidRDefault="00C371CF" w:rsidP="00202DEE">
      <w:pPr>
        <w:pStyle w:val="ANoidunggxdvn"/>
      </w:pPr>
      <w:r w:rsidRPr="002D265A">
        <w:tab/>
        <w:t>Trước khi bắt đầu lắp đặt thiết bị điện trên các công trình xây dựng phải tiến hành các công tác chuẩn bị trên tổng mặt bằng như sau:</w:t>
      </w:r>
    </w:p>
    <w:p w:rsidR="00C371CF" w:rsidRPr="002D265A" w:rsidRDefault="00C371CF" w:rsidP="00A656C9">
      <w:pPr>
        <w:pStyle w:val="Heading6"/>
      </w:pPr>
      <w:r w:rsidRPr="002D265A">
        <w:t>Làm đường thi công đủ đảm bảo vận chuyển thiết bị điện (kể cả thiết bị quá khổ).</w:t>
      </w:r>
    </w:p>
    <w:p w:rsidR="00C371CF" w:rsidRPr="00922072" w:rsidRDefault="00C371CF" w:rsidP="00A656C9">
      <w:pPr>
        <w:pStyle w:val="Heading6"/>
      </w:pPr>
      <w:r w:rsidRPr="00922072">
        <w:t>Xây dựng xong các công trình, lán trại cần thiết cho việc lắp điện.</w:t>
      </w:r>
    </w:p>
    <w:p w:rsidR="00C371CF" w:rsidRPr="00922072" w:rsidRDefault="00C371CF" w:rsidP="00A656C9">
      <w:pPr>
        <w:pStyle w:val="Heading6"/>
      </w:pPr>
      <w:r w:rsidRPr="00922072">
        <w:t>Đặt hệ thống điện nước, khí nén cố định hay tạm thời cần thiết cho việc lắp điện kể cả thiết bị dùng để đấu nối với máy móc thi công.</w:t>
      </w:r>
    </w:p>
    <w:p w:rsidR="00C371CF" w:rsidRPr="002D265A" w:rsidRDefault="00C371CF" w:rsidP="00A656C9">
      <w:pPr>
        <w:pStyle w:val="Heading6"/>
      </w:pPr>
      <w:r w:rsidRPr="002D265A">
        <w:t>Đặt điện chiếu sáng cho các khu vực có các hạng mục công trình phải lắp đặt điện.</w:t>
      </w:r>
    </w:p>
    <w:p w:rsidR="00C371CF" w:rsidRPr="00922072" w:rsidRDefault="00C371CF" w:rsidP="00A656C9">
      <w:pPr>
        <w:pStyle w:val="Heading6"/>
      </w:pPr>
      <w:r w:rsidRPr="00922072">
        <w:t>Làm đường cho xe chữa cháy, đặt đường nước chữa cháy và đặt các phương tiện phòng chống cháy cần thiết.</w:t>
      </w:r>
    </w:p>
    <w:p w:rsidR="00C371CF" w:rsidRPr="00922072" w:rsidRDefault="00922072" w:rsidP="00A656C9">
      <w:pPr>
        <w:pStyle w:val="Heading6"/>
      </w:pPr>
      <w:r>
        <w:t xml:space="preserve">   </w:t>
      </w:r>
      <w:r w:rsidR="00C371CF" w:rsidRPr="00922072">
        <w:t>Làm thang và dàn giáo ở những chỗ máy trục không hoạt động được.</w:t>
      </w:r>
    </w:p>
    <w:p w:rsidR="00C371CF" w:rsidRPr="00922072" w:rsidRDefault="00C371CF" w:rsidP="00A656C9">
      <w:pPr>
        <w:pStyle w:val="Heading6"/>
      </w:pPr>
      <w:r w:rsidRPr="00922072">
        <w:t>Đảm bảo trang bị bảo hộ cho công nhân, đảm bảo nước uống cho công nhân.</w:t>
      </w:r>
    </w:p>
    <w:p w:rsidR="00C371CF" w:rsidRPr="00DF4E44" w:rsidRDefault="00C371CF" w:rsidP="00A656C9">
      <w:pPr>
        <w:pStyle w:val="Daudong-gxdvn"/>
        <w:rPr>
          <w:lang w:val="fr-FR"/>
        </w:rPr>
      </w:pPr>
      <w:r w:rsidRPr="002D265A">
        <w:lastRenderedPageBreak/>
        <w:tab/>
      </w:r>
      <w:r w:rsidRPr="00DF4E44">
        <w:rPr>
          <w:lang w:val="fr-FR"/>
        </w:rPr>
        <w:t>Về trình tự xây dựng, cán bộ tư vấn đảm bảo chất lượng cần đề xuất với chủ nhiệm dự án, yêu cầu các công trình cung cấp điện như trạm biến áp, hầm cáp và các máy trục phải thi công trước khi làm các công trình khác.</w:t>
      </w:r>
    </w:p>
    <w:p w:rsidR="00C371CF" w:rsidRPr="00DF4E44" w:rsidRDefault="00C371CF" w:rsidP="00A656C9">
      <w:pPr>
        <w:pStyle w:val="Daudong-gxdvn"/>
        <w:rPr>
          <w:lang w:val="fr-FR"/>
        </w:rPr>
      </w:pPr>
      <w:r w:rsidRPr="00DF4E44">
        <w:rPr>
          <w:lang w:val="fr-FR"/>
        </w:rPr>
        <w:tab/>
        <w:t>Những công trình phục vụ cho việc lắp điện phải được nghiệm thu đảm bảo sự phù hợp với các tiêt chuẩn đề xuất trong bộ Hồ sơ mời thầu và các tiêu chuẩn xây dựng và các yêu cầu phục vụ lắp thiết bị điện.</w:t>
      </w:r>
      <w:r w:rsidRPr="00DF4E44">
        <w:rPr>
          <w:lang w:val="fr-FR"/>
        </w:rPr>
        <w:tab/>
      </w:r>
    </w:p>
    <w:p w:rsidR="00C371CF" w:rsidRPr="00DF4E44" w:rsidRDefault="00C371CF" w:rsidP="00A656C9">
      <w:pPr>
        <w:pStyle w:val="Daudong-gxdvn"/>
        <w:rPr>
          <w:lang w:val="fr-FR"/>
        </w:rPr>
      </w:pPr>
      <w:r w:rsidRPr="00DF4E44">
        <w:rPr>
          <w:lang w:val="fr-FR"/>
        </w:rPr>
        <w:tab/>
        <w:t xml:space="preserve">Những tiêu chí sau đây phải kiểm tra chặt chẽ trong quá trình nghiệm thu phần xây để phục vụ tốt cho phần lắp: </w:t>
      </w:r>
    </w:p>
    <w:p w:rsidR="00C371CF" w:rsidRPr="002D265A" w:rsidRDefault="00C371CF" w:rsidP="00A656C9">
      <w:pPr>
        <w:pStyle w:val="Daudonggxdvn"/>
      </w:pPr>
      <w:r w:rsidRPr="002D265A">
        <w:t>Phải đối chiếu với bản thiết kế đảm bảo tuân thủ đúng thiết kế.</w:t>
      </w:r>
    </w:p>
    <w:p w:rsidR="00C371CF" w:rsidRPr="002D265A" w:rsidRDefault="00C371CF" w:rsidP="00A656C9">
      <w:pPr>
        <w:pStyle w:val="Daudonggxdvn"/>
      </w:pPr>
      <w:r w:rsidRPr="002D265A">
        <w:t>Mọi chỗ thay đổi khác với thiết kế, cần lập hồ sơ và bản vẽ sửa đổi kèm theo đúng qui định về thủ tục chỉnh sửa bản thiết kế cho phù hợp với thực tế. Bên thiết kế phải lập bản vẽ sửa đổi và tuân thủ cách ghi số và đánh dấu chỗ sửa chữa đúng qui định mới của ISO. Hồ sơ khi hoàn thành p</w:t>
      </w:r>
      <w:r w:rsidR="00A80041">
        <w:t>hải lập Dessin de recollement (</w:t>
      </w:r>
      <w:r w:rsidRPr="002D265A">
        <w:t>bản vẽ hoàn công ) theo đúng qui định.</w:t>
      </w:r>
    </w:p>
    <w:p w:rsidR="00C371CF" w:rsidRPr="002D265A" w:rsidRDefault="00C371CF" w:rsidP="00A656C9">
      <w:pPr>
        <w:pStyle w:val="Daudonggxdvn"/>
      </w:pPr>
      <w:r w:rsidRPr="002D265A">
        <w:t>Cần chuẩn bị đầy đủ công cụ sử dụng trong quá trình kiểm tra như thước đo, thước là, thanh kiểm chiều dày, các loại đồng hồ đo và những dụng cụ đo khác. Những dụng cụ đo này phải được kiểm tra và hiệu chỉnh cẩn thận. Cơ quan kiểm tra và hiệu chỉnh những dụng cụ này phải là cơ quan chuyên trách được cấp phép hành nghề hợp pháp.</w:t>
      </w:r>
    </w:p>
    <w:p w:rsidR="00C371CF" w:rsidRPr="002D265A" w:rsidRDefault="00C371CF" w:rsidP="00A656C9">
      <w:pPr>
        <w:pStyle w:val="Daudonggxdvn"/>
      </w:pPr>
      <w:r w:rsidRPr="002D265A">
        <w:t>Hết sức lưu ý kiểm tra kích thước hình học vì kích thước hình học sẽ ảnh hưởng lớn đến việc có lắp đặt được hay khó khăn đối với các thiết bị điện. Chú ý các kích thước của móng đặt máy, vị trí bulông neo cho các bulông neo thiết bị xuống móng máy.</w:t>
      </w:r>
    </w:p>
    <w:p w:rsidR="00C371CF" w:rsidRPr="002D265A" w:rsidRDefault="00C371CF" w:rsidP="00A656C9">
      <w:pPr>
        <w:pStyle w:val="Daudonggxdvn"/>
      </w:pPr>
      <w:r w:rsidRPr="002D265A">
        <w:t>Chú ý gabarit của gian lắp máy, đảm bảo thoả mãn không gian lắp máy. Chú ý cự ly từ máy đến các rãnh cáp, đến các vị trí cố định dây cáp, thanh quẹt dẫn điện.</w:t>
      </w:r>
    </w:p>
    <w:p w:rsidR="00C371CF" w:rsidRPr="002D265A" w:rsidRDefault="00C371CF" w:rsidP="00A656C9">
      <w:pPr>
        <w:pStyle w:val="Daudonggxdvn"/>
      </w:pPr>
      <w:r w:rsidRPr="002D265A">
        <w:t>Chú ý chất lượng các cấu kiện và kết cấu phần xây như hồ sơ kiểm tra chất lượng vật liệu xây, hồ sơ kiểm tra, thử nghiệm bê tông, thép... Trước hết phải nhìn tổng thể bằng mắt, sau đó cần đối chiếu hồ sơ thử nghiệm để đối chứng. Khi thấy nghi ngờ về chất lượng công trình cần bổ cứu kịp thời trước khi lắp đặt.</w:t>
      </w:r>
    </w:p>
    <w:p w:rsidR="00C371CF" w:rsidRPr="002D265A" w:rsidRDefault="00C371CF" w:rsidP="00A656C9">
      <w:pPr>
        <w:pStyle w:val="Daudonggxdvn"/>
      </w:pPr>
      <w:r w:rsidRPr="002D265A">
        <w:t>Công tác xây dựng phải đảm bảo giải phóng được địa bàn công tác giao cho bên lắp. Không được tiến hành xen kẽ vừa xây, vừa lắp trên cung một địa bàn thi công.</w:t>
      </w:r>
    </w:p>
    <w:p w:rsidR="00C371CF" w:rsidRPr="002D265A" w:rsidRDefault="00C371CF" w:rsidP="00A656C9">
      <w:pPr>
        <w:pStyle w:val="Daudonggxdvn"/>
      </w:pPr>
      <w:r w:rsidRPr="002D265A">
        <w:t>Thiết bị cần lắp mang đến hiện trường cần được sắp xếp gọn theo thứ tự lắp, phải che đậy tránh mưa nắng làm hỏng, tránh va đập và gây các tác động hư hỏng do cơ học, do nguyên nhân vật lý cũng như nguyên nhân hoá học. Cần chú ý đảm bảo môi trường cất chứa tạm thiết bị chờ lắp, không để cho bụi và ẩm gây mốc, rêu và các tác nhân sinh học làm giảm chất lượng hoặc hư hỏng.</w:t>
      </w:r>
    </w:p>
    <w:p w:rsidR="00C371CF" w:rsidRPr="002D265A" w:rsidRDefault="00C371CF" w:rsidP="00A656C9">
      <w:pPr>
        <w:pStyle w:val="Daudong-gxdvn"/>
      </w:pPr>
      <w:r w:rsidRPr="002D265A">
        <w:t>Chú ý kiểm tra kích thước cửa bố trí trong các gian sẽ lắp đặt máy móc về điện.</w:t>
      </w:r>
    </w:p>
    <w:p w:rsidR="00C371CF" w:rsidRPr="002D265A" w:rsidRDefault="00C371CF" w:rsidP="00A656C9">
      <w:pPr>
        <w:pStyle w:val="Daudonggxdvn"/>
      </w:pPr>
      <w:r w:rsidRPr="002D265A">
        <w:t xml:space="preserve">Trong gian nhà lắp thiết bị điện có lắp các máy móc khác cần phối hợp để tiến độ lắp đặt phù hợp nhất, không để các công tác lắp đặt chồng chéo nhau, cản trở nhau trong </w:t>
      </w:r>
      <w:r w:rsidRPr="002D265A">
        <w:lastRenderedPageBreak/>
        <w:t>quá trình thi công lắp máy.</w:t>
      </w:r>
    </w:p>
    <w:p w:rsidR="00C371CF" w:rsidRPr="002D265A" w:rsidRDefault="00C371CF" w:rsidP="00A656C9">
      <w:pPr>
        <w:pStyle w:val="Daudonggxdvn"/>
      </w:pPr>
      <w:r w:rsidRPr="002D265A">
        <w:t>Phải kiểm tra các hộp đặt ống, các hố, hốc chừa sẵn để sau này lắp đặt các ổ, các bảng điều khiển, các máy thông tin liên lạc thậm chí cả camera, đầu đọc hiện số hay vô tuyến truyền hình nếu có trong thiết kế thì bên xây phải chuẩn bị xong.</w:t>
      </w:r>
    </w:p>
    <w:p w:rsidR="00C371CF" w:rsidRPr="002D265A" w:rsidRDefault="00C371CF" w:rsidP="00A656C9">
      <w:pPr>
        <w:pStyle w:val="Daudonggxdvn"/>
      </w:pPr>
      <w:r w:rsidRPr="002D265A">
        <w:t xml:space="preserve">Nếu đường dây dẫn điện chiếu sáng đi nổi thì các việc về phần xây nhằm hoàn chỉnh công trình như công tác trát, láng, lát, ốp cũng phải xong hoàn chỉnh. </w:t>
      </w:r>
    </w:p>
    <w:p w:rsidR="00C371CF" w:rsidRPr="002D265A" w:rsidRDefault="00C371CF" w:rsidP="00A656C9">
      <w:pPr>
        <w:pStyle w:val="Daudonggxdvn"/>
      </w:pPr>
      <w:r w:rsidRPr="002D265A">
        <w:t>Nếu những đường dây đi ngầm, phải lắp đặt xong các đường dây rồi bên xây tiếp tục hoàn thiện mặt ngoài trước khi bàn giao cuôí cùng.</w:t>
      </w:r>
    </w:p>
    <w:p w:rsidR="00C371CF" w:rsidRPr="002D265A" w:rsidRDefault="00C371CF" w:rsidP="00A656C9">
      <w:pPr>
        <w:pStyle w:val="Daudonggxdvn"/>
      </w:pPr>
      <w:r w:rsidRPr="002D265A">
        <w:t>Cần kiểm tra các lỗ chui vào hầm cáp, giếng cáp về kích thước, bản lề nắp đậy và phải có khoá. Khi lao động chỉ người có trách nhiệm mới được giữ chìa khoá và đóng mở đúng theo qui định về an toàn và về bảo quản.</w:t>
      </w:r>
    </w:p>
    <w:p w:rsidR="00C371CF" w:rsidRPr="002D265A" w:rsidRDefault="00C371CF" w:rsidP="00A656C9">
      <w:pPr>
        <w:pStyle w:val="Daudonggxdvn"/>
      </w:pPr>
      <w:r w:rsidRPr="002D265A">
        <w:t xml:space="preserve">Phải kiểm tra lối lên, xuống hầm cáp, giếng cáp, độ sáng chiếu vào nơi lên xuống. Phải lưu ý đến tay vịn cho người lên xuống đủ đảm bảo tiện dụng, chắc chắn, sạch sẽ. Bậc lên xuống phải sạch sẽ, không trơn, không dây dầu mỡ. Nếu bằng gạch, đá phải có mặt chống trượt, chống trơn. Nếu bằng kim loại, tấm lát bậc phải là thép dập có mặt chống trơn nổi gờ. </w:t>
      </w:r>
    </w:p>
    <w:p w:rsidR="00C371CF" w:rsidRPr="002D265A" w:rsidRDefault="00C371CF" w:rsidP="00A656C9">
      <w:pPr>
        <w:pStyle w:val="Daudonggxdvn"/>
      </w:pPr>
      <w:r w:rsidRPr="002D265A">
        <w:t xml:space="preserve">Trước khi lắp các thiết bị điện, bên giao thầu phải giao cho nhà thầu các biên bản nghiệm thu của các phần việc đã tiến hành trước như biên bản nghiệm thu việc lắp đặt ống, biên bản nghiệm thu cách nối ống, biên bản nghiệm thu các công tác chống thấm. Các mương đặt ống cáp phải khô ráo và sạch sẽ. </w:t>
      </w:r>
    </w:p>
    <w:p w:rsidR="00C371CF" w:rsidRPr="002D265A" w:rsidRDefault="00C371CF" w:rsidP="00A656C9">
      <w:pPr>
        <w:pStyle w:val="Daudonggxdvn"/>
      </w:pPr>
      <w:r w:rsidRPr="002D265A">
        <w:t xml:space="preserve">Nếu tiến hành đặt các cấu kiện của trạm biến áp ngoài trời phải tháo gỡ </w:t>
      </w:r>
      <w:r w:rsidR="00E33416">
        <w:t>ván khuôn</w:t>
      </w:r>
      <w:r w:rsidRPr="002D265A">
        <w:t xml:space="preserve"> móng và mương cáp, san xong mặt bằng, làm hàng rào quây quanh khu vực dành riêng cho trạm. Khi mọi việc đã xong và ổn định mới tiến hành lắp.</w:t>
      </w:r>
    </w:p>
    <w:p w:rsidR="00C371CF" w:rsidRPr="002D265A" w:rsidRDefault="00C371CF" w:rsidP="00A656C9">
      <w:pPr>
        <w:pStyle w:val="Daudonggxdvn"/>
      </w:pPr>
      <w:r w:rsidRPr="002D265A">
        <w:t>Nếu có cổng trục để rút ruột máy biến áp, các thùng dầu, hệ thống dẫn dầu của trạm biến áp phải hoàn thành xây lắp hoàn chỉnh trước khi kiểm tra máy biến áp và lắp máy cắt điện.</w:t>
      </w:r>
    </w:p>
    <w:p w:rsidR="00C371CF" w:rsidRPr="002D265A" w:rsidRDefault="00C371CF" w:rsidP="00A656C9">
      <w:pPr>
        <w:pStyle w:val="Daudonggxdvn"/>
      </w:pPr>
      <w:r w:rsidRPr="002D265A">
        <w:t>Mọi công việc về phần xây ở gian acqui kể cả hệ thông gió và sưởi ấm cùng với các việc kiểm tra những phần việc này phải làm xong trước khi lắp acqui. Riêng việc sơn phủ lớp sơn chống axit hay chịu kiềm ở tường, ở trần và nền nhà phải làm sau khi đã đặt xong các kết cấu cố định thanh dẫn và dây điện chiếu sáng. Khi thi công trong gian acqui cần có máy điều hoà không khí và cho chạy máy này để đảm bảo nhiệt độ tại gian đặt acqui không dưới 15</w:t>
      </w:r>
      <w:r w:rsidRPr="00792A26">
        <w:t>o</w:t>
      </w:r>
      <w:r w:rsidRPr="002D265A">
        <w:t>C.</w:t>
      </w:r>
    </w:p>
    <w:p w:rsidR="00C371CF" w:rsidRPr="002D265A" w:rsidRDefault="00C371CF" w:rsidP="00A656C9">
      <w:pPr>
        <w:pStyle w:val="Daudonggxdvn"/>
      </w:pPr>
      <w:r w:rsidRPr="002D265A">
        <w:t>Mọi công việc xây lắp gian chỉnh lưu thuỷ ngân phải hoàn chỉnh trước khi lắp chỉnh lưu. Nhiệt độ trong gian đặt chỉnh lưu không thấp hơn 15</w:t>
      </w:r>
      <w:r w:rsidRPr="00132902">
        <w:t>o</w:t>
      </w:r>
      <w:r w:rsidRPr="002D265A">
        <w:t>C.</w:t>
      </w:r>
    </w:p>
    <w:p w:rsidR="00C371CF" w:rsidRPr="002D265A" w:rsidRDefault="00C371CF" w:rsidP="00A656C9">
      <w:pPr>
        <w:pStyle w:val="Daudonggxdvn"/>
      </w:pPr>
      <w:r w:rsidRPr="002D265A">
        <w:t xml:space="preserve"> Móng máy đặt các bộ chỉnh lưu phải rỡ </w:t>
      </w:r>
      <w:r w:rsidR="00E33416">
        <w:t>ván khuôn</w:t>
      </w:r>
      <w:r w:rsidRPr="002D265A">
        <w:t xml:space="preserve"> xong, sửa sang hết các vết rỗ, tháo hết các nút ở các lỗ, tẩy cho mặt bê tông hết gồ ghề. </w:t>
      </w:r>
    </w:p>
    <w:p w:rsidR="00C371CF" w:rsidRPr="002D265A" w:rsidRDefault="00C371CF" w:rsidP="00A656C9">
      <w:pPr>
        <w:pStyle w:val="Daudonggxdvn"/>
      </w:pPr>
      <w:r w:rsidRPr="002D265A">
        <w:t xml:space="preserve">Mặt trên của móng máy phải phẳng và thăng bằng. Móng các máy lớn và trung </w:t>
      </w:r>
      <w:r w:rsidRPr="002D265A">
        <w:lastRenderedPageBreak/>
        <w:t>bình phải có bản vẽ và các đường tâm, cao trình phải được xác định vị trí trên bản vẽ và được bàn giao ghi thành văn bản do cán bộ đo đạc lập thành phụ lục trong bộ hồ sơ bàn giao sau này.</w:t>
      </w:r>
    </w:p>
    <w:p w:rsidR="00C371CF" w:rsidRPr="002D265A" w:rsidRDefault="00C371CF" w:rsidP="00A656C9">
      <w:pPr>
        <w:pStyle w:val="Daudonggxdvn"/>
      </w:pPr>
      <w:r w:rsidRPr="002D265A">
        <w:t>Mọi sai lệch về mặt bằng móng máy phải được ghi chép đầy đủ. Chỉ chấp nhận khi độ gồ ghề nhỏ hơn 10 mm và sai số về độ nghiêng nhỏ hơn 1/100.</w:t>
      </w:r>
    </w:p>
    <w:p w:rsidR="00C371CF" w:rsidRPr="002D265A" w:rsidRDefault="00C371CF" w:rsidP="00A656C9">
      <w:pPr>
        <w:pStyle w:val="Daudonggxdvn"/>
      </w:pPr>
      <w:r w:rsidRPr="002D265A">
        <w:t>Trước khi sâý máy điện chuẩn bị cho lắp đặt, mọi việc chuẩn bị phải làm xong. Máy phải được vệ sinh sạch sẽ. Hệ thống thông gió phải được kiểm tra kỹ càng, phải sơn và chờ khô sơn. Cửa hệ thống thông gió lắp đầy đủ và vận hành nhẹ nhàng.</w:t>
      </w:r>
    </w:p>
    <w:p w:rsidR="00C371CF" w:rsidRPr="002D265A" w:rsidRDefault="00C371CF" w:rsidP="00A656C9">
      <w:pPr>
        <w:pStyle w:val="Daudonggxdvn"/>
      </w:pPr>
      <w:r w:rsidRPr="002D265A">
        <w:t>Những móng đã kiểm tra, đạt tiêu chuẩn đưa vào lắp đặt phải lập hồ sơ nghiệm thu giữa bên thi công và chủ đầu tư, có sự có mặt của bên lắp máy và coi như tiến hành nghiệm thu, bàn giao tay ba cho bên lắp.</w:t>
      </w:r>
    </w:p>
    <w:p w:rsidR="00C371CF" w:rsidRPr="002D265A" w:rsidRDefault="00C371CF" w:rsidP="00A656C9">
      <w:pPr>
        <w:pStyle w:val="Daudonggxdvn"/>
      </w:pPr>
      <w:r w:rsidRPr="002D265A">
        <w:t xml:space="preserve">Mọi công cụ phục vụ cho công tác lắp phải đưa tới hiện trường và chuẩn bị ở tư thế thi công được theo phương án lắp nhà thầu lắp đã trình với chủ đầu tư xem xét và duyệt. </w:t>
      </w:r>
    </w:p>
    <w:p w:rsidR="00C371CF" w:rsidRPr="002D265A" w:rsidRDefault="00C371CF" w:rsidP="00A656C9">
      <w:pPr>
        <w:pStyle w:val="Daudonggxdvn"/>
      </w:pPr>
      <w:r w:rsidRPr="002D265A">
        <w:t>Lệnh khởi công lắp phải do chủ đầu tư giao cho bên lắp bằng văn bản sau khi đã kiểm tra các điêù kiện chuẩn bị như phần trên.</w:t>
      </w:r>
    </w:p>
    <w:p w:rsidR="00C371CF" w:rsidRPr="00132902" w:rsidRDefault="00C371CF" w:rsidP="00A656C9">
      <w:pPr>
        <w:pStyle w:val="Daudonggxdvn"/>
      </w:pPr>
      <w:r w:rsidRPr="002D265A">
        <w:t>Mọi quy định về thiết kế, giám sát cũng như nghiệm thu đều phải tu</w:t>
      </w:r>
      <w:r w:rsidR="00132902">
        <w:t>ân theo những quy phạm trang bị</w:t>
      </w:r>
      <w:r w:rsidR="00195F2B">
        <w:t>.</w:t>
      </w:r>
    </w:p>
    <w:p w:rsidR="00C371CF" w:rsidRPr="002D265A" w:rsidRDefault="00C371CF" w:rsidP="00DF4E8B">
      <w:pPr>
        <w:tabs>
          <w:tab w:val="left" w:pos="567"/>
        </w:tabs>
        <w:spacing w:after="120"/>
        <w:ind w:left="720"/>
        <w:jc w:val="both"/>
        <w:rPr>
          <w:sz w:val="26"/>
          <w:szCs w:val="26"/>
        </w:rPr>
      </w:pPr>
    </w:p>
    <w:sectPr w:rsidR="00C371CF" w:rsidRPr="002D265A" w:rsidSect="003B157E">
      <w:pgSz w:w="11909" w:h="16834" w:code="9"/>
      <w:pgMar w:top="851" w:right="720" w:bottom="720" w:left="1134" w:header="720" w:footer="744" w:gutter="0"/>
      <w:pgBorders>
        <w:top w:val="single" w:sz="12" w:space="1" w:color="auto"/>
        <w:left w:val="single" w:sz="12" w:space="4" w:color="auto"/>
        <w:bottom w:val="single" w:sz="12" w:space="1" w:color="auto"/>
        <w:right w:val="single" w:sz="12" w:space="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5B8" w:rsidRDefault="00B265B8">
      <w:r>
        <w:separator/>
      </w:r>
    </w:p>
  </w:endnote>
  <w:endnote w:type="continuationSeparator" w:id="0">
    <w:p w:rsidR="00B265B8" w:rsidRDefault="00B26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1" w:usb1="00000000" w:usb2="00000000" w:usb3="00000000" w:csb0="00000011"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VNI-Helve">
    <w:charset w:val="00"/>
    <w:family w:val="auto"/>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5B8" w:rsidRDefault="00B265B8">
      <w:r>
        <w:separator/>
      </w:r>
    </w:p>
  </w:footnote>
  <w:footnote w:type="continuationSeparator" w:id="0">
    <w:p w:rsidR="00B265B8" w:rsidRDefault="00B265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3666CFD"/>
    <w:multiLevelType w:val="hybridMultilevel"/>
    <w:tmpl w:val="567A1F16"/>
    <w:lvl w:ilvl="0" w:tplc="D97058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5" w15:restartNumberingAfterBreak="0">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6" w15:restartNumberingAfterBreak="0">
    <w:nsid w:val="22611316"/>
    <w:multiLevelType w:val="hybridMultilevel"/>
    <w:tmpl w:val="FDA08B22"/>
    <w:lvl w:ilvl="0" w:tplc="283600AA">
      <w:start w:val="1"/>
      <w:numFmt w:val="bullet"/>
      <w:pStyle w:val="Gxd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D7BA3"/>
    <w:multiLevelType w:val="hybridMultilevel"/>
    <w:tmpl w:val="DC2AB120"/>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CBA59AB"/>
    <w:multiLevelType w:val="multilevel"/>
    <w:tmpl w:val="08562C28"/>
    <w:lvl w:ilvl="0">
      <w:start w:val="1"/>
      <w:numFmt w:val="decimal"/>
      <w:lvlText w:val="%1."/>
      <w:lvlJc w:val="left"/>
      <w:pPr>
        <w:ind w:left="720" w:hanging="360"/>
      </w:pPr>
      <w:rPr>
        <w:rFonts w:hint="default"/>
      </w:rPr>
    </w:lvl>
    <w:lvl w:ilvl="1">
      <w:start w:val="1"/>
      <w:numFmt w:val="upperRoman"/>
      <w:lvlText w:val="%2."/>
      <w:lvlJc w:val="left"/>
      <w:pPr>
        <w:ind w:left="1440" w:hanging="720"/>
      </w:pPr>
      <w:rPr>
        <w:rFonts w:hint="default"/>
      </w:rPr>
    </w:lvl>
    <w:lvl w:ilvl="2">
      <w:start w:val="1"/>
      <w:numFmt w:val="decimal"/>
      <w:lvlText w:val="3.%3."/>
      <w:lvlJc w:val="left"/>
      <w:pPr>
        <w:ind w:left="1800" w:hanging="720"/>
      </w:pPr>
      <w:rPr>
        <w:rFonts w:hint="default"/>
      </w:rPr>
    </w:lvl>
    <w:lvl w:ilvl="3">
      <w:start w:val="1"/>
      <w:numFmt w:val="decimal"/>
      <w:lvlText w:val="%4.2.1"/>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Gxd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10" w15:restartNumberingAfterBreak="0">
    <w:nsid w:val="53C20EF2"/>
    <w:multiLevelType w:val="hybridMultilevel"/>
    <w:tmpl w:val="2D3230EA"/>
    <w:lvl w:ilvl="0" w:tplc="1FC66D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415702"/>
    <w:multiLevelType w:val="hybridMultilevel"/>
    <w:tmpl w:val="8090A5F8"/>
    <w:lvl w:ilvl="0" w:tplc="98E625DA">
      <w:start w:val="1"/>
      <w:numFmt w:val="low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6332D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F8B34DF"/>
    <w:multiLevelType w:val="hybridMultilevel"/>
    <w:tmpl w:val="0CE0696A"/>
    <w:lvl w:ilvl="0" w:tplc="754A0490">
      <w:start w:val="1"/>
      <w:numFmt w:val="bullet"/>
      <w:lvlText w:val=""/>
      <w:lvlJc w:val="left"/>
      <w:pPr>
        <w:tabs>
          <w:tab w:val="num" w:pos="1928"/>
        </w:tabs>
        <w:ind w:left="1928" w:hanging="284"/>
      </w:pPr>
      <w:rPr>
        <w:rFonts w:ascii="Symbol" w:hAnsi="Symbol" w:cs="Times New Roman" w:hint="default"/>
        <w:b w:val="0"/>
        <w:i w:val="0"/>
        <w:color w:val="auto"/>
        <w:sz w:val="20"/>
        <w:szCs w:val="20"/>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14" w15:restartNumberingAfterBreak="0">
    <w:nsid w:val="60404285"/>
    <w:multiLevelType w:val="multilevel"/>
    <w:tmpl w:val="1F9AA2A4"/>
    <w:lvl w:ilvl="0">
      <w:start w:val="1"/>
      <w:numFmt w:val="none"/>
      <w:pStyle w:val="Heading1"/>
      <w:suff w:val="space"/>
      <w:lvlText w:val=""/>
      <w:lvlJc w:val="left"/>
      <w:pPr>
        <w:ind w:left="0" w:firstLine="0"/>
      </w:pPr>
      <w:rPr>
        <w:rFonts w:hint="default"/>
      </w:rPr>
    </w:lvl>
    <w:lvl w:ilvl="1">
      <w:start w:val="1"/>
      <w:numFmt w:val="upperRoman"/>
      <w:pStyle w:val="Heading2"/>
      <w:suff w:val="nothing"/>
      <w:lvlText w:val="%2.  "/>
      <w:lvlJc w:val="left"/>
      <w:pPr>
        <w:ind w:left="0" w:firstLine="0"/>
      </w:pPr>
      <w:rPr>
        <w:rFonts w:hint="default"/>
      </w:rPr>
    </w:lvl>
    <w:lvl w:ilvl="2">
      <w:start w:val="1"/>
      <w:numFmt w:val="decimal"/>
      <w:pStyle w:val="Heading3"/>
      <w:suff w:val="nothing"/>
      <w:lvlText w:val="%3.  "/>
      <w:lvlJc w:val="left"/>
      <w:pPr>
        <w:ind w:left="0" w:firstLine="0"/>
      </w:pPr>
      <w:rPr>
        <w:rFonts w:hint="default"/>
      </w:rPr>
    </w:lvl>
    <w:lvl w:ilvl="3">
      <w:start w:val="1"/>
      <w:numFmt w:val="decimal"/>
      <w:pStyle w:val="Heading4"/>
      <w:suff w:val="nothing"/>
      <w:lvlText w:val="%3.%4.  "/>
      <w:lvlJc w:val="left"/>
      <w:pPr>
        <w:ind w:left="2552" w:firstLine="0"/>
      </w:pPr>
      <w:rPr>
        <w:rFonts w:hint="default"/>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61584B7A"/>
    <w:multiLevelType w:val="hybridMultilevel"/>
    <w:tmpl w:val="3572DA5C"/>
    <w:lvl w:ilvl="0" w:tplc="9A5C5FC6">
      <w:start w:val="1"/>
      <w:numFmt w:val="bullet"/>
      <w:pStyle w:val="GxdNghiengdamBantaychi"/>
      <w:lvlText w:val="E"/>
      <w:lvlJc w:val="left"/>
      <w:pPr>
        <w:ind w:left="1287"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ED62DD"/>
    <w:multiLevelType w:val="hybridMultilevel"/>
    <w:tmpl w:val="F15CF7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17" w15:restartNumberingAfterBreak="0">
    <w:nsid w:val="68211531"/>
    <w:multiLevelType w:val="hybridMultilevel"/>
    <w:tmpl w:val="56DCB184"/>
    <w:lvl w:ilvl="0" w:tplc="754A0490">
      <w:start w:val="1"/>
      <w:numFmt w:val="bullet"/>
      <w:lvlText w:val=""/>
      <w:lvlJc w:val="left"/>
      <w:pPr>
        <w:tabs>
          <w:tab w:val="num" w:pos="964"/>
        </w:tabs>
        <w:ind w:left="964" w:hanging="284"/>
      </w:pPr>
      <w:rPr>
        <w:rFonts w:ascii="Symbol" w:hAnsi="Symbol" w:cs="Times New Roman" w:hint="default"/>
        <w:b w:val="0"/>
        <w:i w:val="0"/>
        <w:color w:val="auto"/>
        <w:sz w:val="20"/>
        <w:szCs w:val="20"/>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18" w15:restartNumberingAfterBreak="0">
    <w:nsid w:val="695079B5"/>
    <w:multiLevelType w:val="hybridMultilevel"/>
    <w:tmpl w:val="EAF2EC52"/>
    <w:lvl w:ilvl="0" w:tplc="D9705870">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7A027A12"/>
    <w:multiLevelType w:val="hybridMultilevel"/>
    <w:tmpl w:val="0EB4857A"/>
    <w:lvl w:ilvl="0" w:tplc="2E3AC98C">
      <w:start w:val="1"/>
      <w:numFmt w:val="bullet"/>
      <w:pStyle w:val="Gxd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20" w15:restartNumberingAfterBreak="0">
    <w:nsid w:val="7AC7676A"/>
    <w:multiLevelType w:val="hybridMultilevel"/>
    <w:tmpl w:val="38B861E6"/>
    <w:lvl w:ilvl="0" w:tplc="B75CF8D4">
      <w:start w:val="5"/>
      <w:numFmt w:val="bullet"/>
      <w:lvlText w:val=""/>
      <w:lvlJc w:val="left"/>
      <w:pPr>
        <w:tabs>
          <w:tab w:val="num" w:pos="624"/>
        </w:tabs>
        <w:ind w:left="0" w:firstLine="425"/>
      </w:pPr>
      <w:rPr>
        <w:rFonts w:ascii="Symbol" w:hAnsi="Symbol" w:cs="Symbol" w:hint="default"/>
      </w:rPr>
    </w:lvl>
    <w:lvl w:ilvl="1" w:tplc="44BC4924">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1" w15:restartNumberingAfterBreak="0">
    <w:nsid w:val="7F565D1D"/>
    <w:multiLevelType w:val="hybridMultilevel"/>
    <w:tmpl w:val="AA32A984"/>
    <w:lvl w:ilvl="0" w:tplc="ADDC55B6">
      <w:start w:val="1"/>
      <w:numFmt w:val="bullet"/>
      <w:pStyle w:val="GxdNghiengdamDautich"/>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num w:numId="1">
    <w:abstractNumId w:val="8"/>
  </w:num>
  <w:num w:numId="2">
    <w:abstractNumId w:val="12"/>
  </w:num>
  <w:num w:numId="3">
    <w:abstractNumId w:val="17"/>
  </w:num>
  <w:num w:numId="4">
    <w:abstractNumId w:val="16"/>
  </w:num>
  <w:num w:numId="5">
    <w:abstractNumId w:val="2"/>
  </w:num>
  <w:num w:numId="6">
    <w:abstractNumId w:val="18"/>
  </w:num>
  <w:num w:numId="7">
    <w:abstractNumId w:val="13"/>
  </w:num>
  <w:num w:numId="8">
    <w:abstractNumId w:val="7"/>
  </w:num>
  <w:num w:numId="9">
    <w:abstractNumId w:val="11"/>
  </w:num>
  <w:num w:numId="10">
    <w:abstractNumId w:val="10"/>
  </w:num>
  <w:num w:numId="11">
    <w:abstractNumId w:val="4"/>
  </w:num>
  <w:num w:numId="12">
    <w:abstractNumId w:val="20"/>
  </w:num>
  <w:num w:numId="13">
    <w:abstractNumId w:val="1"/>
  </w:num>
  <w:num w:numId="14">
    <w:abstractNumId w:val="0"/>
  </w:num>
  <w:num w:numId="15">
    <w:abstractNumId w:val="3"/>
  </w:num>
  <w:num w:numId="16">
    <w:abstractNumId w:val="15"/>
  </w:num>
  <w:num w:numId="17">
    <w:abstractNumId w:val="19"/>
  </w:num>
  <w:num w:numId="18">
    <w:abstractNumId w:val="21"/>
  </w:num>
  <w:num w:numId="19">
    <w:abstractNumId w:val="9"/>
  </w:num>
  <w:num w:numId="20">
    <w:abstractNumId w:val="6"/>
  </w:num>
  <w:num w:numId="21">
    <w:abstractNumId w:val="5"/>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lvlOverride w:ilvl="0">
      <w:startOverride w:val="1"/>
    </w:lvlOverride>
    <w:lvlOverride w:ilvl="1">
      <w:startOverride w:val="1"/>
    </w:lvlOverride>
  </w:num>
  <w:num w:numId="29">
    <w:abstractNumId w:val="4"/>
  </w:num>
  <w:num w:numId="30">
    <w:abstractNumId w:val="20"/>
  </w:num>
  <w:num w:numId="31">
    <w:abstractNumId w:val="1"/>
  </w:num>
  <w:num w:numId="32">
    <w:abstractNumId w:val="0"/>
  </w:num>
  <w:num w:numId="33">
    <w:abstractNumId w:val="3"/>
  </w:num>
  <w:num w:numId="34">
    <w:abstractNumId w:val="15"/>
  </w:num>
  <w:num w:numId="35">
    <w:abstractNumId w:val="19"/>
  </w:num>
  <w:num w:numId="36">
    <w:abstractNumId w:val="21"/>
  </w:num>
  <w:num w:numId="37">
    <w:abstractNumId w:val="9"/>
  </w:num>
  <w:num w:numId="38">
    <w:abstractNumId w:val="6"/>
  </w:num>
  <w:num w:numId="39">
    <w:abstractNumId w:val="5"/>
  </w:num>
  <w:num w:numId="40">
    <w:abstractNumId w:val="14"/>
  </w:num>
  <w:num w:numId="41">
    <w:abstractNumId w:val="14"/>
  </w:num>
  <w:num w:numId="42">
    <w:abstractNumId w:val="14"/>
  </w:num>
  <w:num w:numId="43">
    <w:abstractNumId w:val="14"/>
  </w:num>
  <w:num w:numId="44">
    <w:abstractNumId w:val="14"/>
  </w:num>
  <w:num w:numId="4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390"/>
    <w:rsid w:val="00002CC3"/>
    <w:rsid w:val="000101F1"/>
    <w:rsid w:val="00012355"/>
    <w:rsid w:val="00014391"/>
    <w:rsid w:val="00024412"/>
    <w:rsid w:val="0004189A"/>
    <w:rsid w:val="000430F9"/>
    <w:rsid w:val="00043279"/>
    <w:rsid w:val="00061C71"/>
    <w:rsid w:val="00064CFC"/>
    <w:rsid w:val="00074426"/>
    <w:rsid w:val="00075A15"/>
    <w:rsid w:val="000811B1"/>
    <w:rsid w:val="00081AAB"/>
    <w:rsid w:val="000829BC"/>
    <w:rsid w:val="00083BAB"/>
    <w:rsid w:val="00085CBC"/>
    <w:rsid w:val="000918A6"/>
    <w:rsid w:val="0009450A"/>
    <w:rsid w:val="000953A7"/>
    <w:rsid w:val="000A1A05"/>
    <w:rsid w:val="000A2FF5"/>
    <w:rsid w:val="000B6419"/>
    <w:rsid w:val="000C3EF9"/>
    <w:rsid w:val="000C42A5"/>
    <w:rsid w:val="000C5B1B"/>
    <w:rsid w:val="000D365F"/>
    <w:rsid w:val="000E177C"/>
    <w:rsid w:val="000F0B36"/>
    <w:rsid w:val="000F37DF"/>
    <w:rsid w:val="000F4995"/>
    <w:rsid w:val="000F7413"/>
    <w:rsid w:val="00100A06"/>
    <w:rsid w:val="00105B57"/>
    <w:rsid w:val="001065F2"/>
    <w:rsid w:val="001079B1"/>
    <w:rsid w:val="00107D00"/>
    <w:rsid w:val="00107E4C"/>
    <w:rsid w:val="00117A43"/>
    <w:rsid w:val="0012257E"/>
    <w:rsid w:val="00123DAA"/>
    <w:rsid w:val="00131130"/>
    <w:rsid w:val="00132902"/>
    <w:rsid w:val="00132B79"/>
    <w:rsid w:val="0013333D"/>
    <w:rsid w:val="001369AF"/>
    <w:rsid w:val="001423F5"/>
    <w:rsid w:val="00144D1D"/>
    <w:rsid w:val="00146926"/>
    <w:rsid w:val="00147501"/>
    <w:rsid w:val="0015126A"/>
    <w:rsid w:val="00151E51"/>
    <w:rsid w:val="00166D5F"/>
    <w:rsid w:val="00182D32"/>
    <w:rsid w:val="001872D2"/>
    <w:rsid w:val="0019035B"/>
    <w:rsid w:val="00190B88"/>
    <w:rsid w:val="00195F2B"/>
    <w:rsid w:val="001A0A2D"/>
    <w:rsid w:val="001A77E9"/>
    <w:rsid w:val="001B0390"/>
    <w:rsid w:val="001C1F82"/>
    <w:rsid w:val="001D6B8B"/>
    <w:rsid w:val="001F5281"/>
    <w:rsid w:val="001F7EAD"/>
    <w:rsid w:val="00202DEE"/>
    <w:rsid w:val="002060ED"/>
    <w:rsid w:val="002163EB"/>
    <w:rsid w:val="002215ED"/>
    <w:rsid w:val="0022745A"/>
    <w:rsid w:val="0023162B"/>
    <w:rsid w:val="00244CC2"/>
    <w:rsid w:val="00246280"/>
    <w:rsid w:val="0025147C"/>
    <w:rsid w:val="002649C0"/>
    <w:rsid w:val="0027736A"/>
    <w:rsid w:val="0028065C"/>
    <w:rsid w:val="00281CF7"/>
    <w:rsid w:val="00293AB2"/>
    <w:rsid w:val="00297345"/>
    <w:rsid w:val="002A39F4"/>
    <w:rsid w:val="002B1B15"/>
    <w:rsid w:val="002B34C4"/>
    <w:rsid w:val="002C1945"/>
    <w:rsid w:val="002C20A8"/>
    <w:rsid w:val="002C2EF8"/>
    <w:rsid w:val="002C3A79"/>
    <w:rsid w:val="002C4DC7"/>
    <w:rsid w:val="002D265A"/>
    <w:rsid w:val="002D2C63"/>
    <w:rsid w:val="002E2274"/>
    <w:rsid w:val="002E2CC6"/>
    <w:rsid w:val="002E41B5"/>
    <w:rsid w:val="002E56DD"/>
    <w:rsid w:val="002E692A"/>
    <w:rsid w:val="002F1D6C"/>
    <w:rsid w:val="0030004D"/>
    <w:rsid w:val="0030108C"/>
    <w:rsid w:val="00304E09"/>
    <w:rsid w:val="00305271"/>
    <w:rsid w:val="0030593C"/>
    <w:rsid w:val="00324B14"/>
    <w:rsid w:val="00336272"/>
    <w:rsid w:val="00341161"/>
    <w:rsid w:val="003437B3"/>
    <w:rsid w:val="003442A4"/>
    <w:rsid w:val="00347FB0"/>
    <w:rsid w:val="003504C0"/>
    <w:rsid w:val="003550A3"/>
    <w:rsid w:val="003564D7"/>
    <w:rsid w:val="003577AE"/>
    <w:rsid w:val="0036169C"/>
    <w:rsid w:val="003637A5"/>
    <w:rsid w:val="0036743C"/>
    <w:rsid w:val="00370148"/>
    <w:rsid w:val="00370417"/>
    <w:rsid w:val="00374BB7"/>
    <w:rsid w:val="003822DF"/>
    <w:rsid w:val="0038458B"/>
    <w:rsid w:val="003910E3"/>
    <w:rsid w:val="003931E5"/>
    <w:rsid w:val="003B0C8B"/>
    <w:rsid w:val="003B157E"/>
    <w:rsid w:val="003B4F65"/>
    <w:rsid w:val="003D3164"/>
    <w:rsid w:val="003D3AD6"/>
    <w:rsid w:val="003E2F12"/>
    <w:rsid w:val="003E52D2"/>
    <w:rsid w:val="003F6181"/>
    <w:rsid w:val="004033C5"/>
    <w:rsid w:val="00404D1B"/>
    <w:rsid w:val="00415BC4"/>
    <w:rsid w:val="00415C44"/>
    <w:rsid w:val="004247B5"/>
    <w:rsid w:val="004348A9"/>
    <w:rsid w:val="00437769"/>
    <w:rsid w:val="00443651"/>
    <w:rsid w:val="0044401F"/>
    <w:rsid w:val="004446D5"/>
    <w:rsid w:val="00447904"/>
    <w:rsid w:val="00460666"/>
    <w:rsid w:val="004857CE"/>
    <w:rsid w:val="004924C0"/>
    <w:rsid w:val="0049581F"/>
    <w:rsid w:val="0049604A"/>
    <w:rsid w:val="00497110"/>
    <w:rsid w:val="004A09AE"/>
    <w:rsid w:val="004A0CCB"/>
    <w:rsid w:val="004B3414"/>
    <w:rsid w:val="004B4127"/>
    <w:rsid w:val="004B50C5"/>
    <w:rsid w:val="004C0809"/>
    <w:rsid w:val="004C367F"/>
    <w:rsid w:val="004C3B47"/>
    <w:rsid w:val="004D034F"/>
    <w:rsid w:val="004D1785"/>
    <w:rsid w:val="004D738D"/>
    <w:rsid w:val="004F29F9"/>
    <w:rsid w:val="00500806"/>
    <w:rsid w:val="005355C6"/>
    <w:rsid w:val="005367F1"/>
    <w:rsid w:val="00537051"/>
    <w:rsid w:val="005476F4"/>
    <w:rsid w:val="005522FC"/>
    <w:rsid w:val="00552431"/>
    <w:rsid w:val="00556065"/>
    <w:rsid w:val="00556A93"/>
    <w:rsid w:val="00556E7E"/>
    <w:rsid w:val="005575EF"/>
    <w:rsid w:val="00563032"/>
    <w:rsid w:val="00570AE1"/>
    <w:rsid w:val="00574529"/>
    <w:rsid w:val="0059469E"/>
    <w:rsid w:val="00594991"/>
    <w:rsid w:val="005979A4"/>
    <w:rsid w:val="005A47D8"/>
    <w:rsid w:val="005A71A4"/>
    <w:rsid w:val="005A7E8C"/>
    <w:rsid w:val="005B0813"/>
    <w:rsid w:val="005B1BAB"/>
    <w:rsid w:val="005C0F4C"/>
    <w:rsid w:val="005C2C40"/>
    <w:rsid w:val="005C5A67"/>
    <w:rsid w:val="005E0EA0"/>
    <w:rsid w:val="005E4066"/>
    <w:rsid w:val="005E57CF"/>
    <w:rsid w:val="005F6540"/>
    <w:rsid w:val="00602555"/>
    <w:rsid w:val="00612CDD"/>
    <w:rsid w:val="006136ED"/>
    <w:rsid w:val="00614E6C"/>
    <w:rsid w:val="006157C8"/>
    <w:rsid w:val="006174B5"/>
    <w:rsid w:val="006230FC"/>
    <w:rsid w:val="0062319F"/>
    <w:rsid w:val="00624822"/>
    <w:rsid w:val="00633BA3"/>
    <w:rsid w:val="006340FA"/>
    <w:rsid w:val="0063435E"/>
    <w:rsid w:val="00637221"/>
    <w:rsid w:val="00643303"/>
    <w:rsid w:val="00653B67"/>
    <w:rsid w:val="006559EC"/>
    <w:rsid w:val="006627FE"/>
    <w:rsid w:val="00663B99"/>
    <w:rsid w:val="006643CE"/>
    <w:rsid w:val="00664ECC"/>
    <w:rsid w:val="00666864"/>
    <w:rsid w:val="006702E5"/>
    <w:rsid w:val="00677FAE"/>
    <w:rsid w:val="00683057"/>
    <w:rsid w:val="00696425"/>
    <w:rsid w:val="006B2212"/>
    <w:rsid w:val="006C1F2B"/>
    <w:rsid w:val="006C5003"/>
    <w:rsid w:val="006D000E"/>
    <w:rsid w:val="006E1F06"/>
    <w:rsid w:val="006E35EC"/>
    <w:rsid w:val="006F30C4"/>
    <w:rsid w:val="006F358D"/>
    <w:rsid w:val="007001C0"/>
    <w:rsid w:val="007049EB"/>
    <w:rsid w:val="007074F7"/>
    <w:rsid w:val="0071091C"/>
    <w:rsid w:val="00711CE3"/>
    <w:rsid w:val="00712343"/>
    <w:rsid w:val="00716F92"/>
    <w:rsid w:val="007176BF"/>
    <w:rsid w:val="0072254E"/>
    <w:rsid w:val="007428CC"/>
    <w:rsid w:val="007444C1"/>
    <w:rsid w:val="00750FF5"/>
    <w:rsid w:val="00765024"/>
    <w:rsid w:val="00782D26"/>
    <w:rsid w:val="007832EF"/>
    <w:rsid w:val="00783D45"/>
    <w:rsid w:val="007917B9"/>
    <w:rsid w:val="00792A26"/>
    <w:rsid w:val="00794E42"/>
    <w:rsid w:val="007969AA"/>
    <w:rsid w:val="007B1D69"/>
    <w:rsid w:val="007B51D0"/>
    <w:rsid w:val="007B7EB1"/>
    <w:rsid w:val="007D3511"/>
    <w:rsid w:val="007D60DD"/>
    <w:rsid w:val="007F104B"/>
    <w:rsid w:val="007F1476"/>
    <w:rsid w:val="007F41F1"/>
    <w:rsid w:val="007F7479"/>
    <w:rsid w:val="00807A8D"/>
    <w:rsid w:val="00810D5D"/>
    <w:rsid w:val="00813071"/>
    <w:rsid w:val="008219B7"/>
    <w:rsid w:val="00822EE3"/>
    <w:rsid w:val="00826F65"/>
    <w:rsid w:val="008353A5"/>
    <w:rsid w:val="008370C8"/>
    <w:rsid w:val="0084546B"/>
    <w:rsid w:val="008525B5"/>
    <w:rsid w:val="00854F0A"/>
    <w:rsid w:val="00855173"/>
    <w:rsid w:val="00864AFB"/>
    <w:rsid w:val="008763FC"/>
    <w:rsid w:val="00882A58"/>
    <w:rsid w:val="00882F9F"/>
    <w:rsid w:val="00894B0E"/>
    <w:rsid w:val="00895734"/>
    <w:rsid w:val="008A0706"/>
    <w:rsid w:val="008A293D"/>
    <w:rsid w:val="008B0439"/>
    <w:rsid w:val="008B0C5E"/>
    <w:rsid w:val="008C147E"/>
    <w:rsid w:val="008C445E"/>
    <w:rsid w:val="008C5158"/>
    <w:rsid w:val="008C748D"/>
    <w:rsid w:val="008C7AE9"/>
    <w:rsid w:val="008E6454"/>
    <w:rsid w:val="008E7815"/>
    <w:rsid w:val="008F5896"/>
    <w:rsid w:val="009052FC"/>
    <w:rsid w:val="00907142"/>
    <w:rsid w:val="00922072"/>
    <w:rsid w:val="009271F8"/>
    <w:rsid w:val="0093126F"/>
    <w:rsid w:val="00933344"/>
    <w:rsid w:val="00934A99"/>
    <w:rsid w:val="00935941"/>
    <w:rsid w:val="00955980"/>
    <w:rsid w:val="0096248C"/>
    <w:rsid w:val="00970E45"/>
    <w:rsid w:val="009715D5"/>
    <w:rsid w:val="009742E5"/>
    <w:rsid w:val="00981C4E"/>
    <w:rsid w:val="00982754"/>
    <w:rsid w:val="0098331A"/>
    <w:rsid w:val="00992BEF"/>
    <w:rsid w:val="009934F3"/>
    <w:rsid w:val="00994D02"/>
    <w:rsid w:val="009A0C6E"/>
    <w:rsid w:val="009A3FD8"/>
    <w:rsid w:val="009A5E83"/>
    <w:rsid w:val="009D1744"/>
    <w:rsid w:val="009D3127"/>
    <w:rsid w:val="009D4F60"/>
    <w:rsid w:val="009E4B8E"/>
    <w:rsid w:val="009E5A24"/>
    <w:rsid w:val="009E670C"/>
    <w:rsid w:val="009F275D"/>
    <w:rsid w:val="00A04F16"/>
    <w:rsid w:val="00A0525C"/>
    <w:rsid w:val="00A12A54"/>
    <w:rsid w:val="00A13123"/>
    <w:rsid w:val="00A1431F"/>
    <w:rsid w:val="00A176B2"/>
    <w:rsid w:val="00A312B7"/>
    <w:rsid w:val="00A34777"/>
    <w:rsid w:val="00A43E2A"/>
    <w:rsid w:val="00A44B5D"/>
    <w:rsid w:val="00A5646D"/>
    <w:rsid w:val="00A5691E"/>
    <w:rsid w:val="00A60C2B"/>
    <w:rsid w:val="00A656C9"/>
    <w:rsid w:val="00A66729"/>
    <w:rsid w:val="00A70D1B"/>
    <w:rsid w:val="00A80041"/>
    <w:rsid w:val="00A85F0F"/>
    <w:rsid w:val="00A86E1D"/>
    <w:rsid w:val="00A8724E"/>
    <w:rsid w:val="00A96606"/>
    <w:rsid w:val="00AA19DC"/>
    <w:rsid w:val="00AB41F9"/>
    <w:rsid w:val="00AC338F"/>
    <w:rsid w:val="00AC4DE8"/>
    <w:rsid w:val="00AC66AB"/>
    <w:rsid w:val="00AD3FEA"/>
    <w:rsid w:val="00AE3AB3"/>
    <w:rsid w:val="00AE3E1E"/>
    <w:rsid w:val="00AE6456"/>
    <w:rsid w:val="00AF2977"/>
    <w:rsid w:val="00B0134B"/>
    <w:rsid w:val="00B05618"/>
    <w:rsid w:val="00B06E24"/>
    <w:rsid w:val="00B1424A"/>
    <w:rsid w:val="00B160F6"/>
    <w:rsid w:val="00B16D1E"/>
    <w:rsid w:val="00B21DD4"/>
    <w:rsid w:val="00B265B8"/>
    <w:rsid w:val="00B410FD"/>
    <w:rsid w:val="00B4646D"/>
    <w:rsid w:val="00B513EA"/>
    <w:rsid w:val="00B55292"/>
    <w:rsid w:val="00B5676B"/>
    <w:rsid w:val="00B604B6"/>
    <w:rsid w:val="00B61A82"/>
    <w:rsid w:val="00B61C82"/>
    <w:rsid w:val="00B71DC9"/>
    <w:rsid w:val="00B72BE5"/>
    <w:rsid w:val="00B8010D"/>
    <w:rsid w:val="00B811D0"/>
    <w:rsid w:val="00B82335"/>
    <w:rsid w:val="00B83206"/>
    <w:rsid w:val="00B91498"/>
    <w:rsid w:val="00B959AF"/>
    <w:rsid w:val="00BA126B"/>
    <w:rsid w:val="00BA2B60"/>
    <w:rsid w:val="00BD019E"/>
    <w:rsid w:val="00BD25FD"/>
    <w:rsid w:val="00BE47DF"/>
    <w:rsid w:val="00BE6E0B"/>
    <w:rsid w:val="00BF0C7B"/>
    <w:rsid w:val="00BF1ECE"/>
    <w:rsid w:val="00BF41F3"/>
    <w:rsid w:val="00BF75AE"/>
    <w:rsid w:val="00C02007"/>
    <w:rsid w:val="00C31998"/>
    <w:rsid w:val="00C31EE7"/>
    <w:rsid w:val="00C371CF"/>
    <w:rsid w:val="00C4202C"/>
    <w:rsid w:val="00C528C4"/>
    <w:rsid w:val="00C57FEA"/>
    <w:rsid w:val="00C65256"/>
    <w:rsid w:val="00C67038"/>
    <w:rsid w:val="00C71349"/>
    <w:rsid w:val="00C73309"/>
    <w:rsid w:val="00C754CC"/>
    <w:rsid w:val="00C8151A"/>
    <w:rsid w:val="00C872E6"/>
    <w:rsid w:val="00C907E3"/>
    <w:rsid w:val="00C92C9C"/>
    <w:rsid w:val="00C9529A"/>
    <w:rsid w:val="00CA75D0"/>
    <w:rsid w:val="00CB2001"/>
    <w:rsid w:val="00CB31CF"/>
    <w:rsid w:val="00CC0148"/>
    <w:rsid w:val="00CC5B2B"/>
    <w:rsid w:val="00CE0F79"/>
    <w:rsid w:val="00CE3211"/>
    <w:rsid w:val="00CE66A5"/>
    <w:rsid w:val="00CF2294"/>
    <w:rsid w:val="00CF3028"/>
    <w:rsid w:val="00CF59F7"/>
    <w:rsid w:val="00D038A0"/>
    <w:rsid w:val="00D04A71"/>
    <w:rsid w:val="00D06D74"/>
    <w:rsid w:val="00D13DE8"/>
    <w:rsid w:val="00D1473C"/>
    <w:rsid w:val="00D15BA5"/>
    <w:rsid w:val="00D1668E"/>
    <w:rsid w:val="00D24793"/>
    <w:rsid w:val="00D25F67"/>
    <w:rsid w:val="00D31F21"/>
    <w:rsid w:val="00D33827"/>
    <w:rsid w:val="00D40BFF"/>
    <w:rsid w:val="00D53C50"/>
    <w:rsid w:val="00D57992"/>
    <w:rsid w:val="00D61F84"/>
    <w:rsid w:val="00D74D70"/>
    <w:rsid w:val="00D878E6"/>
    <w:rsid w:val="00DA5DF1"/>
    <w:rsid w:val="00DC48AF"/>
    <w:rsid w:val="00DD01F9"/>
    <w:rsid w:val="00DD08D3"/>
    <w:rsid w:val="00DD3896"/>
    <w:rsid w:val="00DD7595"/>
    <w:rsid w:val="00DE1A63"/>
    <w:rsid w:val="00DE67E0"/>
    <w:rsid w:val="00DF185B"/>
    <w:rsid w:val="00DF3D62"/>
    <w:rsid w:val="00DF4E44"/>
    <w:rsid w:val="00DF4E8B"/>
    <w:rsid w:val="00DF686A"/>
    <w:rsid w:val="00E03460"/>
    <w:rsid w:val="00E1390B"/>
    <w:rsid w:val="00E143F2"/>
    <w:rsid w:val="00E216EC"/>
    <w:rsid w:val="00E2654F"/>
    <w:rsid w:val="00E30A8A"/>
    <w:rsid w:val="00E30EC6"/>
    <w:rsid w:val="00E317AC"/>
    <w:rsid w:val="00E31FF2"/>
    <w:rsid w:val="00E33416"/>
    <w:rsid w:val="00E33555"/>
    <w:rsid w:val="00E4387F"/>
    <w:rsid w:val="00E4422F"/>
    <w:rsid w:val="00E4473F"/>
    <w:rsid w:val="00E50E3A"/>
    <w:rsid w:val="00E53A83"/>
    <w:rsid w:val="00E609FC"/>
    <w:rsid w:val="00E6121C"/>
    <w:rsid w:val="00E63FEA"/>
    <w:rsid w:val="00E66990"/>
    <w:rsid w:val="00E748EA"/>
    <w:rsid w:val="00E74A5A"/>
    <w:rsid w:val="00E81116"/>
    <w:rsid w:val="00EA0C25"/>
    <w:rsid w:val="00EA4D87"/>
    <w:rsid w:val="00EA6495"/>
    <w:rsid w:val="00EB4A54"/>
    <w:rsid w:val="00EB5F53"/>
    <w:rsid w:val="00EC67B5"/>
    <w:rsid w:val="00EC6F45"/>
    <w:rsid w:val="00EC7677"/>
    <w:rsid w:val="00EC7E81"/>
    <w:rsid w:val="00ED1635"/>
    <w:rsid w:val="00ED22B7"/>
    <w:rsid w:val="00ED41FF"/>
    <w:rsid w:val="00ED62F6"/>
    <w:rsid w:val="00EE6337"/>
    <w:rsid w:val="00EE7E3E"/>
    <w:rsid w:val="00F00E4D"/>
    <w:rsid w:val="00F029C3"/>
    <w:rsid w:val="00F029C7"/>
    <w:rsid w:val="00F02C3D"/>
    <w:rsid w:val="00F02E0A"/>
    <w:rsid w:val="00F07852"/>
    <w:rsid w:val="00F07F3A"/>
    <w:rsid w:val="00F11E6B"/>
    <w:rsid w:val="00F16452"/>
    <w:rsid w:val="00F2003B"/>
    <w:rsid w:val="00F23417"/>
    <w:rsid w:val="00F339FB"/>
    <w:rsid w:val="00F43220"/>
    <w:rsid w:val="00F43A12"/>
    <w:rsid w:val="00F450DD"/>
    <w:rsid w:val="00F51648"/>
    <w:rsid w:val="00F54626"/>
    <w:rsid w:val="00F5483B"/>
    <w:rsid w:val="00F55939"/>
    <w:rsid w:val="00F64769"/>
    <w:rsid w:val="00F74093"/>
    <w:rsid w:val="00F76A6D"/>
    <w:rsid w:val="00F91B71"/>
    <w:rsid w:val="00FA075B"/>
    <w:rsid w:val="00FA16F2"/>
    <w:rsid w:val="00FA3562"/>
    <w:rsid w:val="00FB069E"/>
    <w:rsid w:val="00FB3197"/>
    <w:rsid w:val="00FC29FF"/>
    <w:rsid w:val="00FC521B"/>
    <w:rsid w:val="00FC74B8"/>
    <w:rsid w:val="00FE0E2B"/>
    <w:rsid w:val="00FE6C64"/>
    <w:rsid w:val="00FE74C0"/>
    <w:rsid w:val="00FF3D2E"/>
    <w:rsid w:val="00FF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39EC7E6-42B6-4FAD-AE7C-9622C362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nhideWhenUsed="1" w:qFormat="1"/>
    <w:lsdException w:name="heading 9" w:semiHidden="1" w:unhideWhenUsed="1" w:qFormat="1"/>
    <w:lsdException w:name="caption" w:semiHidden="1" w:unhideWhenUsed="1" w:qFormat="1"/>
    <w:lsdException w:name="Emphasis"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aliases w:val="gxd.vn Phần"/>
    <w:basedOn w:val="ANoidunggxdvn"/>
    <w:next w:val="ANoidunggxdvn"/>
    <w:link w:val="Heading1Char"/>
    <w:uiPriority w:val="9"/>
    <w:rsid w:val="00F5483B"/>
    <w:pPr>
      <w:keepNext/>
      <w:pageBreakBefore/>
      <w:numPr>
        <w:numId w:val="45"/>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4C367F"/>
    <w:pPr>
      <w:pageBreakBefore w:val="0"/>
      <w:numPr>
        <w:ilvl w:val="1"/>
      </w:numPr>
      <w:jc w:val="both"/>
      <w:outlineLvl w:val="1"/>
    </w:pPr>
    <w:rPr>
      <w:color w:val="FF0000"/>
      <w:sz w:val="28"/>
      <w:szCs w:val="28"/>
      <w:lang w:val="en-US"/>
    </w:rPr>
  </w:style>
  <w:style w:type="paragraph" w:styleId="Heading3">
    <w:name w:val="heading 3"/>
    <w:aliases w:val="GXD Mục nhỏ"/>
    <w:basedOn w:val="ANoidunggxdvn"/>
    <w:next w:val="ANoidunggxdvn"/>
    <w:link w:val="Heading3Char"/>
    <w:autoRedefine/>
    <w:uiPriority w:val="9"/>
    <w:qFormat/>
    <w:rsid w:val="00370148"/>
    <w:pPr>
      <w:keepLines/>
      <w:numPr>
        <w:ilvl w:val="2"/>
        <w:numId w:val="45"/>
      </w:numPr>
      <w:shd w:val="clear" w:color="auto" w:fill="FFFFFF"/>
      <w:spacing w:before="120" w:after="120"/>
      <w:outlineLvl w:val="2"/>
    </w:pPr>
    <w:rPr>
      <w:b/>
      <w:color w:val="0000FF"/>
      <w:sz w:val="26"/>
      <w:lang w:eastAsia="vi-VN"/>
    </w:rPr>
  </w:style>
  <w:style w:type="paragraph" w:styleId="Heading4">
    <w:name w:val="heading 4"/>
    <w:aliases w:val="GXD Tiểu mục"/>
    <w:basedOn w:val="ANoidunggxdvn"/>
    <w:next w:val="Heading5"/>
    <w:link w:val="Heading4Char"/>
    <w:uiPriority w:val="9"/>
    <w:qFormat/>
    <w:rsid w:val="006174B5"/>
    <w:pPr>
      <w:keepNext/>
      <w:numPr>
        <w:ilvl w:val="3"/>
        <w:numId w:val="45"/>
      </w:numPr>
      <w:tabs>
        <w:tab w:val="left" w:pos="567"/>
      </w:tabs>
      <w:spacing w:before="120"/>
      <w:ind w:left="0"/>
      <w:outlineLvl w:val="3"/>
    </w:pPr>
    <w:rPr>
      <w:rFonts w:eastAsia="Calibri"/>
      <w:b/>
      <w:bCs/>
      <w:color w:val="C00000"/>
      <w:lang w:eastAsia="vi-VN"/>
    </w:rPr>
  </w:style>
  <w:style w:type="paragraph" w:styleId="Heading5">
    <w:name w:val="heading 5"/>
    <w:aliases w:val="GXD Tiểu tiểu mục"/>
    <w:basedOn w:val="ANoidunggxdvn"/>
    <w:next w:val="ANoidunggxdvn"/>
    <w:link w:val="Heading5Char"/>
    <w:uiPriority w:val="9"/>
    <w:qFormat/>
    <w:rsid w:val="00DF185B"/>
    <w:pPr>
      <w:numPr>
        <w:ilvl w:val="4"/>
        <w:numId w:val="45"/>
      </w:numPr>
      <w:tabs>
        <w:tab w:val="left" w:pos="851"/>
      </w:tabs>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3D3164"/>
    <w:pPr>
      <w:numPr>
        <w:ilvl w:val="5"/>
        <w:numId w:val="45"/>
      </w:numPr>
      <w:spacing w:before="60" w:after="60" w:line="264" w:lineRule="auto"/>
      <w:outlineLvl w:val="5"/>
    </w:pPr>
    <w:rPr>
      <w:b/>
      <w:bCs/>
      <w:noProof/>
      <w:sz w:val="28"/>
      <w:szCs w:val="22"/>
      <w:lang w:val="vi-VN" w:eastAsia="vi-VN"/>
    </w:rPr>
  </w:style>
  <w:style w:type="paragraph" w:styleId="Heading7">
    <w:name w:val="heading 7"/>
    <w:aliases w:val="GXD Nghiêng đậm,Dau dong"/>
    <w:basedOn w:val="Normal"/>
    <w:next w:val="Normal"/>
    <w:link w:val="Heading7Char"/>
    <w:uiPriority w:val="9"/>
    <w:rsid w:val="00955980"/>
    <w:pPr>
      <w:tabs>
        <w:tab w:val="num" w:pos="567"/>
      </w:tabs>
      <w:spacing w:before="60" w:after="60" w:line="288" w:lineRule="auto"/>
      <w:ind w:firstLine="340"/>
      <w:jc w:val="both"/>
      <w:outlineLvl w:val="6"/>
    </w:pPr>
    <w:rPr>
      <w:b/>
      <w:noProof/>
      <w:sz w:val="26"/>
      <w:szCs w:val="26"/>
      <w:lang w:val="pt-BR"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1B0390"/>
    <w:pPr>
      <w:tabs>
        <w:tab w:val="center" w:pos="4320"/>
        <w:tab w:val="right" w:pos="8640"/>
      </w:tabs>
    </w:pPr>
    <w:rPr>
      <w:lang w:val="x-none" w:eastAsia="x-none"/>
    </w:rPr>
  </w:style>
  <w:style w:type="paragraph" w:styleId="Footer">
    <w:name w:val="footer"/>
    <w:basedOn w:val="Normal"/>
    <w:rsid w:val="001B0390"/>
    <w:pPr>
      <w:tabs>
        <w:tab w:val="center" w:pos="4320"/>
        <w:tab w:val="right" w:pos="8640"/>
      </w:tabs>
    </w:pPr>
  </w:style>
  <w:style w:type="character" w:styleId="PageNumber">
    <w:name w:val="page number"/>
    <w:basedOn w:val="DefaultParagraphFont"/>
    <w:rsid w:val="001B0390"/>
  </w:style>
  <w:style w:type="paragraph" w:styleId="BodyText2">
    <w:name w:val="Body Text 2"/>
    <w:basedOn w:val="Normal"/>
    <w:rsid w:val="001B0390"/>
    <w:pPr>
      <w:jc w:val="center"/>
    </w:pPr>
    <w:rPr>
      <w:sz w:val="22"/>
      <w:szCs w:val="22"/>
    </w:rPr>
  </w:style>
  <w:style w:type="table" w:styleId="TableGrid">
    <w:name w:val="Table Grid"/>
    <w:basedOn w:val="TableNormal"/>
    <w:rsid w:val="001B03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14391"/>
    <w:pPr>
      <w:spacing w:after="120"/>
      <w:ind w:left="360"/>
    </w:pPr>
    <w:rPr>
      <w:lang w:val="x-none" w:eastAsia="x-none"/>
    </w:rPr>
  </w:style>
  <w:style w:type="character" w:customStyle="1" w:styleId="HeaderChar">
    <w:name w:val="Header Char"/>
    <w:link w:val="Header"/>
    <w:rsid w:val="00A60C2B"/>
    <w:rPr>
      <w:sz w:val="24"/>
      <w:szCs w:val="24"/>
    </w:rPr>
  </w:style>
  <w:style w:type="character" w:customStyle="1" w:styleId="Heading3Char">
    <w:name w:val="Heading 3 Char"/>
    <w:aliases w:val="GXD Mục nhỏ Char"/>
    <w:link w:val="Heading3"/>
    <w:uiPriority w:val="9"/>
    <w:rsid w:val="00370148"/>
    <w:rPr>
      <w:b/>
      <w:noProof/>
      <w:color w:val="0000FF"/>
      <w:kern w:val="2"/>
      <w:sz w:val="26"/>
      <w:szCs w:val="26"/>
      <w:shd w:val="clear" w:color="auto" w:fill="FFFFFF"/>
      <w:lang w:val="fr-FR" w:eastAsia="vi-VN"/>
    </w:rPr>
  </w:style>
  <w:style w:type="paragraph" w:styleId="BodyText">
    <w:name w:val="Body Text"/>
    <w:basedOn w:val="Normal"/>
    <w:link w:val="BodyTextChar"/>
    <w:rsid w:val="00F2003B"/>
    <w:pPr>
      <w:spacing w:after="120"/>
    </w:pPr>
    <w:rPr>
      <w:lang w:val="x-none" w:eastAsia="x-none"/>
    </w:rPr>
  </w:style>
  <w:style w:type="character" w:customStyle="1" w:styleId="BodyTextChar">
    <w:name w:val="Body Text Char"/>
    <w:link w:val="BodyText"/>
    <w:rsid w:val="00F2003B"/>
    <w:rPr>
      <w:sz w:val="24"/>
      <w:szCs w:val="24"/>
    </w:rPr>
  </w:style>
  <w:style w:type="paragraph" w:styleId="BodyText3">
    <w:name w:val="Body Text 3"/>
    <w:basedOn w:val="Normal"/>
    <w:link w:val="BodyText3Char"/>
    <w:rsid w:val="00F2003B"/>
    <w:pPr>
      <w:spacing w:after="120"/>
    </w:pPr>
    <w:rPr>
      <w:sz w:val="16"/>
      <w:szCs w:val="16"/>
      <w:lang w:val="x-none" w:eastAsia="x-none"/>
    </w:rPr>
  </w:style>
  <w:style w:type="character" w:customStyle="1" w:styleId="BodyText3Char">
    <w:name w:val="Body Text 3 Char"/>
    <w:link w:val="BodyText3"/>
    <w:rsid w:val="00F2003B"/>
    <w:rPr>
      <w:sz w:val="16"/>
      <w:szCs w:val="16"/>
    </w:rPr>
  </w:style>
  <w:style w:type="paragraph" w:styleId="Title">
    <w:name w:val="Title"/>
    <w:basedOn w:val="Normal"/>
    <w:link w:val="TitleChar"/>
    <w:rsid w:val="00F2003B"/>
    <w:pPr>
      <w:jc w:val="center"/>
    </w:pPr>
    <w:rPr>
      <w:rFonts w:ascii=".VnArial" w:hAnsi=".VnArial"/>
      <w:b/>
      <w:bCs/>
      <w:lang w:val="x-none" w:eastAsia="x-none"/>
    </w:rPr>
  </w:style>
  <w:style w:type="character" w:customStyle="1" w:styleId="TitleChar">
    <w:name w:val="Title Char"/>
    <w:link w:val="Title"/>
    <w:rsid w:val="00F2003B"/>
    <w:rPr>
      <w:rFonts w:ascii=".VnArial" w:hAnsi=".VnArial"/>
      <w:b/>
      <w:bCs/>
      <w:sz w:val="24"/>
      <w:szCs w:val="24"/>
    </w:rPr>
  </w:style>
  <w:style w:type="paragraph" w:styleId="BlockText">
    <w:name w:val="Block Text"/>
    <w:basedOn w:val="Normal"/>
    <w:rsid w:val="00F2003B"/>
    <w:pPr>
      <w:ind w:left="720" w:right="16" w:firstLine="260"/>
    </w:pPr>
    <w:rPr>
      <w:rFonts w:ascii=".VnTime" w:hAnsi=".VnTime"/>
      <w:sz w:val="28"/>
    </w:rPr>
  </w:style>
  <w:style w:type="character" w:customStyle="1" w:styleId="CharChar">
    <w:name w:val="Char Char"/>
    <w:locked/>
    <w:rsid w:val="002C4DC7"/>
    <w:rPr>
      <w:rFonts w:ascii=".VnTime" w:hAnsi=".VnTime"/>
      <w:sz w:val="24"/>
      <w:lang w:val="en-US" w:eastAsia="en-US" w:bidi="ar-SA"/>
    </w:rPr>
  </w:style>
  <w:style w:type="character" w:customStyle="1" w:styleId="CharChar7">
    <w:name w:val=" Char Char7"/>
    <w:rsid w:val="00CA75D0"/>
    <w:rPr>
      <w:sz w:val="24"/>
      <w:szCs w:val="24"/>
      <w:lang w:val="en-US" w:eastAsia="en-US" w:bidi="ar-SA"/>
    </w:rPr>
  </w:style>
  <w:style w:type="paragraph" w:customStyle="1" w:styleId="Default">
    <w:name w:val="Default"/>
    <w:rsid w:val="001079B1"/>
    <w:pPr>
      <w:widowControl w:val="0"/>
      <w:autoSpaceDE w:val="0"/>
      <w:autoSpaceDN w:val="0"/>
      <w:adjustRightInd w:val="0"/>
    </w:pPr>
    <w:rPr>
      <w:rFonts w:ascii=".VnTimeH" w:hAnsi=".VnTimeH" w:cs=".VnTimeH"/>
      <w:color w:val="000000"/>
      <w:sz w:val="24"/>
      <w:szCs w:val="24"/>
    </w:rPr>
  </w:style>
  <w:style w:type="character" w:customStyle="1" w:styleId="Heading7Char">
    <w:name w:val="Heading 7 Char"/>
    <w:aliases w:val="GXD Nghiêng đậm Char,Dau dong Char"/>
    <w:link w:val="Heading7"/>
    <w:uiPriority w:val="9"/>
    <w:rsid w:val="00955980"/>
    <w:rPr>
      <w:b/>
      <w:noProof/>
      <w:sz w:val="26"/>
      <w:szCs w:val="26"/>
      <w:lang w:val="pt-BR" w:eastAsia="vi-VN"/>
    </w:rPr>
  </w:style>
  <w:style w:type="paragraph" w:customStyle="1" w:styleId="1">
    <w:name w:val="1"/>
    <w:aliases w:val="2,3"/>
    <w:basedOn w:val="Normal"/>
    <w:rsid w:val="00B4646D"/>
    <w:pPr>
      <w:spacing w:before="120" w:after="120"/>
      <w:ind w:left="74"/>
      <w:jc w:val="both"/>
    </w:pPr>
    <w:rPr>
      <w:rFonts w:ascii="VNI-Helve" w:hAnsi="VNI-Helve"/>
      <w:b/>
      <w:sz w:val="22"/>
      <w:szCs w:val="20"/>
    </w:rPr>
  </w:style>
  <w:style w:type="character" w:customStyle="1" w:styleId="BodyTextIndentChar">
    <w:name w:val="Body Text Indent Char"/>
    <w:link w:val="BodyTextIndent"/>
    <w:rsid w:val="006F358D"/>
    <w:rPr>
      <w:sz w:val="24"/>
      <w:szCs w:val="24"/>
    </w:rPr>
  </w:style>
  <w:style w:type="paragraph" w:customStyle="1" w:styleId="ANoidunggxdvn">
    <w:name w:val="A Noi dung gxd.vn"/>
    <w:basedOn w:val="Normal"/>
    <w:link w:val="ANoidunggxdvnChar"/>
    <w:qFormat/>
    <w:rsid w:val="005C0F4C"/>
    <w:pPr>
      <w:widowControl w:val="0"/>
      <w:spacing w:before="60" w:after="60" w:line="288" w:lineRule="auto"/>
      <w:ind w:firstLine="567"/>
      <w:jc w:val="both"/>
    </w:pPr>
    <w:rPr>
      <w:noProof/>
      <w:kern w:val="2"/>
      <w:sz w:val="28"/>
      <w:szCs w:val="26"/>
      <w:lang w:val="fr-FR" w:eastAsia="zh-CN"/>
    </w:rPr>
  </w:style>
  <w:style w:type="character" w:customStyle="1" w:styleId="ANoidunggxdvnChar">
    <w:name w:val="A Noi dung gxd.vn Char"/>
    <w:link w:val="ANoidunggxdvn"/>
    <w:rsid w:val="005C0F4C"/>
    <w:rPr>
      <w:noProof/>
      <w:kern w:val="2"/>
      <w:sz w:val="28"/>
      <w:szCs w:val="26"/>
      <w:lang w:val="fr-FR" w:eastAsia="zh-CN"/>
    </w:rPr>
  </w:style>
  <w:style w:type="paragraph" w:customStyle="1" w:styleId="ANoidungcangiuadamgxdeduvn">
    <w:name w:val="A Noi dung can giua dam gxd.edu.vn"/>
    <w:basedOn w:val="ANoidunggxdvn"/>
    <w:next w:val="ANoidunggxdvn"/>
    <w:link w:val="ANoidungcangiuadamgxdeduvnChar"/>
    <w:rsid w:val="00AF2977"/>
    <w:pPr>
      <w:tabs>
        <w:tab w:val="center" w:pos="4320"/>
        <w:tab w:val="right" w:pos="8640"/>
      </w:tabs>
      <w:spacing w:line="360" w:lineRule="auto"/>
      <w:jc w:val="center"/>
    </w:pPr>
    <w:rPr>
      <w:b/>
      <w:sz w:val="32"/>
    </w:rPr>
  </w:style>
  <w:style w:type="character" w:customStyle="1" w:styleId="ANoidungcangiuadamgxdeduvnChar">
    <w:name w:val="A Noi dung can giua dam gxd.edu.vn Char"/>
    <w:link w:val="ANoidungcangiuadamgxdeduvn"/>
    <w:rsid w:val="00AF2977"/>
    <w:rPr>
      <w:b/>
      <w:noProof/>
      <w:kern w:val="2"/>
      <w:sz w:val="32"/>
      <w:szCs w:val="26"/>
      <w:lang w:val="fr-FR" w:eastAsia="zh-CN"/>
    </w:rPr>
  </w:style>
  <w:style w:type="paragraph" w:customStyle="1" w:styleId="ANoidungnghienggxdeduvn">
    <w:name w:val="A Noi dung nghieng gxd.edu.vn"/>
    <w:basedOn w:val="ANoidunggxdvn"/>
    <w:next w:val="ANoidunggxdvn"/>
    <w:link w:val="ANoidungnghienggxdeduvnChar"/>
    <w:rsid w:val="00E317AC"/>
    <w:pPr>
      <w:tabs>
        <w:tab w:val="center" w:pos="4320"/>
        <w:tab w:val="right" w:pos="8640"/>
      </w:tabs>
    </w:pPr>
    <w:rPr>
      <w:i/>
    </w:rPr>
  </w:style>
  <w:style w:type="character" w:customStyle="1" w:styleId="ANoidungnghienggxdeduvnChar">
    <w:name w:val="A Noi dung nghieng gxd.edu.vn Char"/>
    <w:link w:val="ANoidungnghienggxdeduvn"/>
    <w:rsid w:val="00E317AC"/>
    <w:rPr>
      <w:i/>
      <w:noProof/>
      <w:kern w:val="2"/>
      <w:sz w:val="28"/>
      <w:szCs w:val="26"/>
      <w:lang w:val="fr-FR" w:eastAsia="zh-CN"/>
    </w:rPr>
  </w:style>
  <w:style w:type="paragraph" w:customStyle="1" w:styleId="Daudong-gxdvn">
    <w:name w:val="Dau dong - gxd.vn"/>
    <w:basedOn w:val="Normal"/>
    <w:link w:val="Daudong-gxdvnChar"/>
    <w:qFormat/>
    <w:rsid w:val="004A09AE"/>
    <w:pPr>
      <w:numPr>
        <w:numId w:val="29"/>
      </w:numPr>
      <w:spacing w:before="60" w:after="60" w:line="288" w:lineRule="auto"/>
      <w:jc w:val="both"/>
    </w:pPr>
    <w:rPr>
      <w:noProof/>
      <w:sz w:val="28"/>
      <w:szCs w:val="26"/>
      <w:lang w:eastAsia="vi-VN"/>
    </w:rPr>
  </w:style>
  <w:style w:type="character" w:customStyle="1" w:styleId="Daudong-gxdvnChar">
    <w:name w:val="Dau dong - gxd.vn Char"/>
    <w:link w:val="Daudong-gxdvn"/>
    <w:rsid w:val="004A09AE"/>
    <w:rPr>
      <w:noProof/>
      <w:sz w:val="28"/>
      <w:szCs w:val="26"/>
      <w:lang w:eastAsia="vi-VN"/>
    </w:rPr>
  </w:style>
  <w:style w:type="paragraph" w:customStyle="1" w:styleId="Daudonggxdvn">
    <w:name w:val="Dau dong + gxd.vn"/>
    <w:basedOn w:val="ANoidunggxdvn"/>
    <w:qFormat/>
    <w:rsid w:val="0009450A"/>
    <w:pPr>
      <w:numPr>
        <w:ilvl w:val="1"/>
        <w:numId w:val="30"/>
      </w:numPr>
      <w:tabs>
        <w:tab w:val="clear" w:pos="568"/>
        <w:tab w:val="num" w:pos="709"/>
      </w:tabs>
    </w:pPr>
    <w:rPr>
      <w:rFonts w:eastAsia="Calibri"/>
    </w:rPr>
  </w:style>
  <w:style w:type="paragraph" w:customStyle="1" w:styleId="GxdCodelaptrinh">
    <w:name w:val="Gxd Code lap trinh"/>
    <w:basedOn w:val="ANoidunggxdvn"/>
    <w:next w:val="ANoidunggxdvn"/>
    <w:link w:val="GxdCodelaptrinhChar"/>
    <w:autoRedefine/>
    <w:rsid w:val="00594991"/>
    <w:pPr>
      <w:spacing w:before="40" w:after="40" w:line="264" w:lineRule="auto"/>
      <w:ind w:firstLine="0"/>
    </w:pPr>
    <w:rPr>
      <w:i/>
      <w:color w:val="FFFFFF"/>
      <w:shd w:val="clear" w:color="auto" w:fill="272822"/>
      <w:lang w:val="nl-NL"/>
    </w:rPr>
  </w:style>
  <w:style w:type="character" w:customStyle="1" w:styleId="GxdCodelaptrinhChar">
    <w:name w:val="Gxd Code lap trinh Char"/>
    <w:link w:val="GxdCodelaptrinh"/>
    <w:rsid w:val="00594991"/>
    <w:rPr>
      <w:i/>
      <w:noProof/>
      <w:color w:val="FFFFFF"/>
      <w:kern w:val="2"/>
      <w:sz w:val="28"/>
      <w:szCs w:val="26"/>
      <w:lang w:val="nl-NL" w:eastAsia="zh-CN"/>
    </w:rPr>
  </w:style>
  <w:style w:type="paragraph" w:customStyle="1" w:styleId="Gxdcongthuc">
    <w:name w:val="Gxd cong thuc"/>
    <w:basedOn w:val="ANoidunggxdvn"/>
    <w:rsid w:val="00085CBC"/>
    <w:pPr>
      <w:ind w:firstLine="0"/>
      <w:jc w:val="center"/>
    </w:pPr>
  </w:style>
  <w:style w:type="paragraph" w:customStyle="1" w:styleId="GxdDanhlistchu">
    <w:name w:val="Gxd Danh list chu"/>
    <w:basedOn w:val="ANoidunggxdvn"/>
    <w:rsid w:val="00BE47DF"/>
    <w:pPr>
      <w:numPr>
        <w:numId w:val="31"/>
      </w:numPr>
      <w:tabs>
        <w:tab w:val="left" w:pos="709"/>
      </w:tabs>
    </w:pPr>
  </w:style>
  <w:style w:type="paragraph" w:customStyle="1" w:styleId="GxdDanhlistso">
    <w:name w:val="Gxd Danh list so"/>
    <w:basedOn w:val="ANoidunggxdvn"/>
    <w:rsid w:val="009D3127"/>
    <w:pPr>
      <w:numPr>
        <w:numId w:val="32"/>
      </w:numPr>
      <w:tabs>
        <w:tab w:val="left" w:pos="709"/>
      </w:tabs>
      <w:spacing w:before="40" w:after="40"/>
    </w:pPr>
  </w:style>
  <w:style w:type="paragraph" w:customStyle="1" w:styleId="GxdDiengiaikhoiluong">
    <w:name w:val="Gxd Dien giai khoi luong"/>
    <w:basedOn w:val="ANoidunggxdvn"/>
    <w:link w:val="GxdDiengiaikhoiluongChar"/>
    <w:rsid w:val="00E33555"/>
    <w:pPr>
      <w:ind w:firstLine="425"/>
    </w:pPr>
    <w:rPr>
      <w:i/>
      <w:color w:val="0000CC"/>
      <w:lang w:val="vi-VN"/>
    </w:rPr>
  </w:style>
  <w:style w:type="character" w:customStyle="1" w:styleId="GxdDiengiaikhoiluongChar">
    <w:name w:val="Gxd Dien giai khoi luong Char"/>
    <w:link w:val="GxdDiengiaikhoiluong"/>
    <w:rsid w:val="00E33555"/>
    <w:rPr>
      <w:i/>
      <w:noProof/>
      <w:color w:val="0000CC"/>
      <w:kern w:val="2"/>
      <w:sz w:val="28"/>
      <w:szCs w:val="26"/>
      <w:lang w:val="vi-VN" w:eastAsia="zh-CN"/>
    </w:rPr>
  </w:style>
  <w:style w:type="paragraph" w:customStyle="1" w:styleId="GxdLuuy">
    <w:name w:val="Gxd Luu y"/>
    <w:basedOn w:val="ANoidunggxdvn"/>
    <w:rsid w:val="004857CE"/>
    <w:rPr>
      <w:b/>
      <w:color w:val="FF0000"/>
      <w:u w:val="single"/>
    </w:rPr>
  </w:style>
  <w:style w:type="paragraph" w:customStyle="1" w:styleId="GxdMCA">
    <w:name w:val="Gxd MỤC A"/>
    <w:aliases w:val="B,C..."/>
    <w:basedOn w:val="ANoidunggxdvn"/>
    <w:next w:val="ANoidunggxdvn"/>
    <w:rsid w:val="0072254E"/>
    <w:pPr>
      <w:keepLines/>
      <w:numPr>
        <w:numId w:val="33"/>
      </w:numPr>
      <w:tabs>
        <w:tab w:val="left" w:pos="426"/>
      </w:tabs>
      <w:spacing w:before="100"/>
      <w:jc w:val="center"/>
    </w:pPr>
    <w:rPr>
      <w:b/>
      <w:lang w:val="vi-VN"/>
    </w:rPr>
  </w:style>
  <w:style w:type="paragraph" w:customStyle="1" w:styleId="GxdNghiengdamBantaychi">
    <w:name w:val="Gxd Nghieng dam Ban tay chi"/>
    <w:basedOn w:val="ANoidunggxdvn"/>
    <w:rsid w:val="00B91498"/>
    <w:pPr>
      <w:numPr>
        <w:numId w:val="34"/>
      </w:numPr>
      <w:tabs>
        <w:tab w:val="num" w:pos="709"/>
      </w:tabs>
    </w:pPr>
    <w:rPr>
      <w:b/>
      <w:i/>
    </w:rPr>
  </w:style>
  <w:style w:type="paragraph" w:customStyle="1" w:styleId="GxdNghiengdamMuiten">
    <w:name w:val="Gxd Nghieng dam Mui ten"/>
    <w:basedOn w:val="Normal"/>
    <w:qFormat/>
    <w:rsid w:val="0030004D"/>
    <w:pPr>
      <w:numPr>
        <w:numId w:val="35"/>
      </w:numPr>
      <w:tabs>
        <w:tab w:val="left" w:pos="709"/>
      </w:tabs>
      <w:spacing w:before="40" w:after="40" w:line="288" w:lineRule="auto"/>
    </w:pPr>
    <w:rPr>
      <w:b/>
      <w:bCs/>
      <w:i/>
      <w:iCs/>
      <w:noProof/>
      <w:sz w:val="28"/>
      <w:szCs w:val="26"/>
      <w:lang w:eastAsia="vi-VN"/>
    </w:rPr>
  </w:style>
  <w:style w:type="paragraph" w:customStyle="1" w:styleId="GxdNghiengdamDautich">
    <w:name w:val="Gxd Nghieng dam Dau tich"/>
    <w:basedOn w:val="GxdNghiengdamMuiten"/>
    <w:rsid w:val="00447904"/>
    <w:pPr>
      <w:numPr>
        <w:numId w:val="36"/>
      </w:numPr>
      <w:tabs>
        <w:tab w:val="clear" w:pos="709"/>
        <w:tab w:val="left" w:pos="567"/>
      </w:tabs>
      <w:jc w:val="both"/>
    </w:pPr>
  </w:style>
  <w:style w:type="paragraph" w:customStyle="1" w:styleId="GxdNghiengdamDauTron">
    <w:name w:val="Gxd Nghieng dam Dau Tron"/>
    <w:basedOn w:val="ANoidunggxdvn"/>
    <w:next w:val="Normal"/>
    <w:qFormat/>
    <w:rsid w:val="00A1431F"/>
    <w:pPr>
      <w:numPr>
        <w:ilvl w:val="3"/>
        <w:numId w:val="37"/>
      </w:numPr>
      <w:spacing w:before="120"/>
    </w:pPr>
    <w:rPr>
      <w:b/>
      <w:bCs/>
      <w:i/>
      <w:iCs/>
    </w:rPr>
  </w:style>
  <w:style w:type="paragraph" w:customStyle="1" w:styleId="gxdvnNoidungDVTcanphai">
    <w:name w:val="gxd.vn Noi dung DVT can phai"/>
    <w:basedOn w:val="ANoidunggxdvn"/>
    <w:rsid w:val="000829BC"/>
    <w:pPr>
      <w:tabs>
        <w:tab w:val="center" w:pos="4320"/>
        <w:tab w:val="right" w:pos="8640"/>
      </w:tabs>
      <w:jc w:val="right"/>
    </w:pPr>
    <w:rPr>
      <w:i/>
    </w:rPr>
  </w:style>
  <w:style w:type="paragraph" w:customStyle="1" w:styleId="GxdNghiengdamHoathi">
    <w:name w:val="Gxd Nghieng dam Hoa thi"/>
    <w:basedOn w:val="gxdvnNoidungDVTcanphai"/>
    <w:rsid w:val="006E35EC"/>
    <w:pPr>
      <w:numPr>
        <w:numId w:val="38"/>
      </w:numPr>
      <w:tabs>
        <w:tab w:val="left" w:pos="709"/>
      </w:tabs>
      <w:spacing w:before="40" w:after="40" w:line="264" w:lineRule="auto"/>
      <w:jc w:val="both"/>
    </w:pPr>
    <w:rPr>
      <w:b/>
      <w:bCs/>
      <w:iCs/>
    </w:rPr>
  </w:style>
  <w:style w:type="paragraph" w:customStyle="1" w:styleId="GxdvnTenPhuluccanphai">
    <w:name w:val="Gxd.vn Ten Phu luc can phai"/>
    <w:basedOn w:val="ANoidunggxdvn"/>
    <w:rsid w:val="000811B1"/>
    <w:pPr>
      <w:jc w:val="right"/>
    </w:pPr>
    <w:rPr>
      <w:b/>
    </w:rPr>
  </w:style>
  <w:style w:type="paragraph" w:customStyle="1" w:styleId="gxdvnNoidungBangcanDeuJ">
    <w:name w:val="gxd.vn Noi dung Bang can Deu J"/>
    <w:basedOn w:val="GxdvnTenPhuluccanphai"/>
    <w:next w:val="GxdvnTenPhuluccanphai"/>
    <w:rsid w:val="007969AA"/>
    <w:pPr>
      <w:ind w:firstLine="0"/>
      <w:jc w:val="both"/>
    </w:pPr>
    <w:rPr>
      <w:b w:val="0"/>
      <w:sz w:val="24"/>
      <w:szCs w:val="24"/>
    </w:rPr>
  </w:style>
  <w:style w:type="paragraph" w:customStyle="1" w:styleId="gxdvnNoidungBangcanGiuaC">
    <w:name w:val="gxd.vn Noi dung Bang can Giua C"/>
    <w:basedOn w:val="gxdvnNoidungBangcanDeuJ"/>
    <w:rsid w:val="00F43A12"/>
    <w:pPr>
      <w:suppressLineNumbers/>
      <w:jc w:val="center"/>
    </w:pPr>
  </w:style>
  <w:style w:type="paragraph" w:customStyle="1" w:styleId="GxdvnNoidungBangcanGiuaDamB">
    <w:name w:val="Gxd.vn Noi dung Bang can Giua Dam B"/>
    <w:basedOn w:val="Gxdcongthuc"/>
    <w:rsid w:val="00B1424A"/>
    <w:rPr>
      <w:b/>
    </w:rPr>
  </w:style>
  <w:style w:type="paragraph" w:customStyle="1" w:styleId="gxdvnNoidungBangcanPhaiR">
    <w:name w:val="gxd.vn Noi dung Bang can Phai R"/>
    <w:basedOn w:val="ANoidunggxdvn"/>
    <w:rsid w:val="009E4B8E"/>
    <w:pPr>
      <w:ind w:firstLine="0"/>
      <w:jc w:val="right"/>
    </w:pPr>
    <w:rPr>
      <w:sz w:val="24"/>
    </w:rPr>
  </w:style>
  <w:style w:type="paragraph" w:customStyle="1" w:styleId="gxdvnNoidungBangcanTraiL">
    <w:name w:val="gxd.vn Noi dung Bang can Trai L"/>
    <w:basedOn w:val="ANoidunggxdvn"/>
    <w:next w:val="ANoidunggxdvn"/>
    <w:rsid w:val="004348A9"/>
    <w:pPr>
      <w:ind w:firstLine="0"/>
    </w:pPr>
    <w:rPr>
      <w:sz w:val="24"/>
    </w:rPr>
  </w:style>
  <w:style w:type="paragraph" w:customStyle="1" w:styleId="gxdvnNoidungTieudeBang">
    <w:name w:val="gxd.vn Noi dung Tieu de Bang"/>
    <w:basedOn w:val="ANoidunggxdvn"/>
    <w:next w:val="GxdvnTenPhuluccanphai"/>
    <w:rsid w:val="00563032"/>
    <w:pPr>
      <w:ind w:firstLine="0"/>
      <w:jc w:val="center"/>
    </w:pPr>
    <w:rPr>
      <w:b/>
      <w:sz w:val="24"/>
    </w:rPr>
  </w:style>
  <w:style w:type="paragraph" w:customStyle="1" w:styleId="gxdvnTenBANG">
    <w:name w:val="gxd.vn Ten BANG"/>
    <w:basedOn w:val="GxdvnNoidungBangcanGiuaDamB"/>
    <w:next w:val="gxdvnNoidungBangcanTraiL"/>
    <w:rsid w:val="009D4F60"/>
    <w:rPr>
      <w:b w:val="0"/>
    </w:rPr>
  </w:style>
  <w:style w:type="paragraph" w:customStyle="1" w:styleId="gxdvnTenBANGphu">
    <w:name w:val="gxd.vn Ten BANG phu"/>
    <w:basedOn w:val="gxdvnNoidungBangcanTraiL"/>
    <w:next w:val="gxdvnNoidungBangcanTraiL"/>
    <w:rsid w:val="00E4422F"/>
    <w:pPr>
      <w:jc w:val="center"/>
    </w:pPr>
    <w:rPr>
      <w:b/>
      <w:i/>
    </w:rPr>
  </w:style>
  <w:style w:type="paragraph" w:customStyle="1" w:styleId="gxdvnTracnghiemABCD">
    <w:name w:val="gxd.vn Trac nghiem A.B.C.D"/>
    <w:basedOn w:val="Normal"/>
    <w:rsid w:val="007B51D0"/>
    <w:pPr>
      <w:widowControl w:val="0"/>
      <w:numPr>
        <w:ilvl w:val="5"/>
        <w:numId w:val="39"/>
      </w:numPr>
      <w:tabs>
        <w:tab w:val="clear" w:pos="624"/>
        <w:tab w:val="num" w:pos="567"/>
      </w:tabs>
      <w:autoSpaceDE w:val="0"/>
      <w:autoSpaceDN w:val="0"/>
      <w:spacing w:before="80" w:line="276" w:lineRule="auto"/>
      <w:contextualSpacing/>
      <w:jc w:val="both"/>
    </w:pPr>
    <w:rPr>
      <w:rFonts w:eastAsia="Calibri"/>
      <w:i/>
      <w:noProof/>
      <w:sz w:val="26"/>
      <w:szCs w:val="26"/>
    </w:rPr>
  </w:style>
  <w:style w:type="character" w:customStyle="1" w:styleId="Heading1Char">
    <w:name w:val="Heading 1 Char"/>
    <w:aliases w:val="gxd.vn Phần Char"/>
    <w:link w:val="Heading1"/>
    <w:uiPriority w:val="9"/>
    <w:rsid w:val="00F5483B"/>
    <w:rPr>
      <w:b/>
      <w:bCs/>
      <w:noProof/>
      <w:kern w:val="32"/>
      <w:sz w:val="32"/>
      <w:szCs w:val="32"/>
      <w:lang w:val="fr-FR" w:eastAsia="vi-VN"/>
    </w:rPr>
  </w:style>
  <w:style w:type="character" w:customStyle="1" w:styleId="Heading2Char">
    <w:name w:val="Heading 2 Char"/>
    <w:aliases w:val="GXD Mục lớn Char"/>
    <w:link w:val="Heading2"/>
    <w:uiPriority w:val="9"/>
    <w:rsid w:val="004C367F"/>
    <w:rPr>
      <w:b/>
      <w:bCs/>
      <w:noProof/>
      <w:color w:val="FF0000"/>
      <w:kern w:val="32"/>
      <w:sz w:val="28"/>
      <w:szCs w:val="28"/>
      <w:lang w:eastAsia="vi-VN"/>
    </w:rPr>
  </w:style>
  <w:style w:type="character" w:customStyle="1" w:styleId="Heading4Char">
    <w:name w:val="Heading 4 Char"/>
    <w:aliases w:val="GXD Tiểu mục Char"/>
    <w:link w:val="Heading4"/>
    <w:uiPriority w:val="9"/>
    <w:rsid w:val="006174B5"/>
    <w:rPr>
      <w:rFonts w:eastAsia="Calibr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DF185B"/>
    <w:rPr>
      <w:b/>
      <w:bCs/>
      <w:iCs/>
      <w:noProof/>
      <w:color w:val="7030A0"/>
      <w:kern w:val="2"/>
      <w:sz w:val="28"/>
      <w:szCs w:val="26"/>
      <w:lang w:val="fr-FR" w:eastAsia="vi-VN"/>
    </w:rPr>
  </w:style>
  <w:style w:type="character" w:customStyle="1" w:styleId="Heading6Char">
    <w:name w:val="Heading 6 Char"/>
    <w:aliases w:val="GXD muc a Char,b Char,c... Char"/>
    <w:link w:val="Heading6"/>
    <w:uiPriority w:val="9"/>
    <w:rsid w:val="003D3164"/>
    <w:rPr>
      <w:b/>
      <w:bCs/>
      <w:noProof/>
      <w:sz w:val="28"/>
      <w:szCs w:val="22"/>
      <w:lang w:val="vi-VN" w:eastAsia="vi-VN"/>
    </w:rPr>
  </w:style>
  <w:style w:type="paragraph" w:customStyle="1" w:styleId="HinhanhGxdvnGxdeduvn">
    <w:name w:val="Hinh anh Gxd.vn Gxd.edu.vn"/>
    <w:basedOn w:val="Normal"/>
    <w:next w:val="ANoidunggxdvn"/>
    <w:qFormat/>
    <w:rsid w:val="00A66729"/>
    <w:pPr>
      <w:spacing w:after="120"/>
      <w:jc w:val="center"/>
    </w:pPr>
    <w:rPr>
      <w:rFonts w:eastAsia="Calibri"/>
      <w:i/>
      <w:noProof/>
      <w:color w:val="0000CC"/>
      <w:szCs w:val="26"/>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739184">
      <w:bodyDiv w:val="1"/>
      <w:marLeft w:val="0"/>
      <w:marRight w:val="0"/>
      <w:marTop w:val="0"/>
      <w:marBottom w:val="0"/>
      <w:divBdr>
        <w:top w:val="none" w:sz="0" w:space="0" w:color="auto"/>
        <w:left w:val="none" w:sz="0" w:space="0" w:color="auto"/>
        <w:bottom w:val="none" w:sz="0" w:space="0" w:color="auto"/>
        <w:right w:val="none" w:sz="0" w:space="0" w:color="auto"/>
      </w:divBdr>
    </w:div>
    <w:div w:id="207037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2906</Words>
  <Characters>16568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QUY TRÌNH PHỐI HỢP</vt:lpstr>
    </vt:vector>
  </TitlesOfParts>
  <Company>APAVE</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PHỐI HỢP</dc:title>
  <dc:subject/>
  <dc:creator>Minh Thu</dc:creator>
  <cp:keywords/>
  <cp:lastModifiedBy>An Viet Computer</cp:lastModifiedBy>
  <cp:revision>2</cp:revision>
  <cp:lastPrinted>2016-07-05T08:59:00Z</cp:lastPrinted>
  <dcterms:created xsi:type="dcterms:W3CDTF">2020-10-03T01:26:00Z</dcterms:created>
  <dcterms:modified xsi:type="dcterms:W3CDTF">2020-10-03T01:26:00Z</dcterms:modified>
</cp:coreProperties>
</file>